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FB0DA" w14:textId="036D01E5" w:rsidR="00284EC0" w:rsidRDefault="00284EC0" w:rsidP="00284EC0">
      <w:pPr>
        <w:pStyle w:val="Textbody"/>
        <w:jc w:val="left"/>
        <w:rPr>
          <w:rFonts w:asciiTheme="minorHAnsi" w:hAnsiTheme="minorHAnsi"/>
          <w:bCs/>
          <w:sz w:val="22"/>
          <w:szCs w:val="22"/>
        </w:rPr>
      </w:pPr>
      <w:bookmarkStart w:id="0" w:name="_Hlk95890006"/>
      <w:bookmarkStart w:id="1" w:name="_Hlk95889972"/>
      <w:r w:rsidRPr="00284EC0">
        <w:rPr>
          <w:rFonts w:asciiTheme="minorHAnsi" w:hAnsiTheme="minorHAnsi"/>
          <w:bCs/>
          <w:sz w:val="22"/>
          <w:szCs w:val="22"/>
        </w:rPr>
        <w:t>Příloha č. 3</w:t>
      </w:r>
    </w:p>
    <w:bookmarkEnd w:id="0"/>
    <w:p w14:paraId="4C0ABFE0" w14:textId="77777777" w:rsidR="00284EC0" w:rsidRPr="00284EC0" w:rsidRDefault="00284EC0" w:rsidP="00284EC0">
      <w:pPr>
        <w:pStyle w:val="Textbody"/>
        <w:jc w:val="left"/>
        <w:rPr>
          <w:rFonts w:asciiTheme="minorHAnsi" w:hAnsiTheme="minorHAnsi"/>
          <w:bCs/>
          <w:sz w:val="22"/>
          <w:szCs w:val="22"/>
        </w:rPr>
      </w:pPr>
    </w:p>
    <w:p w14:paraId="6A22F948" w14:textId="3E6DE434" w:rsidR="00B1535F" w:rsidRPr="00482EFA" w:rsidRDefault="00163BC8">
      <w:pPr>
        <w:pStyle w:val="Textbody"/>
        <w:jc w:val="center"/>
        <w:rPr>
          <w:rFonts w:asciiTheme="minorHAnsi" w:hAnsiTheme="minorHAnsi"/>
          <w:sz w:val="22"/>
          <w:szCs w:val="22"/>
        </w:rPr>
      </w:pPr>
      <w:r w:rsidRPr="00482EFA">
        <w:rPr>
          <w:rFonts w:asciiTheme="minorHAnsi" w:hAnsiTheme="minorHAnsi"/>
          <w:sz w:val="22"/>
          <w:szCs w:val="22"/>
        </w:rPr>
        <w:t>Smlouva o dílo</w:t>
      </w:r>
      <w:r w:rsidR="00D0099F" w:rsidRPr="00482EFA">
        <w:rPr>
          <w:rFonts w:asciiTheme="minorHAnsi" w:hAnsiTheme="minorHAnsi"/>
          <w:sz w:val="22"/>
          <w:szCs w:val="22"/>
        </w:rPr>
        <w:t xml:space="preserve"> č. </w:t>
      </w:r>
      <w:r w:rsidR="00D0099F" w:rsidRPr="00482EFA">
        <w:rPr>
          <w:rFonts w:asciiTheme="minorHAnsi" w:hAnsiTheme="minorHAnsi"/>
          <w:sz w:val="22"/>
          <w:szCs w:val="22"/>
          <w:highlight w:val="cyan"/>
        </w:rPr>
        <w:t>xx/2023</w:t>
      </w:r>
    </w:p>
    <w:p w14:paraId="1304A43F" w14:textId="77777777" w:rsidR="00D0099F" w:rsidRDefault="00933776" w:rsidP="00D0099F">
      <w:pPr>
        <w:jc w:val="center"/>
        <w:rPr>
          <w:rFonts w:ascii="Calibri" w:hAnsi="Calibri" w:cs="Calibri"/>
          <w:b/>
          <w:bCs/>
          <w:caps/>
          <w:color w:val="000000"/>
          <w:sz w:val="36"/>
          <w:szCs w:val="36"/>
        </w:rPr>
      </w:pPr>
      <w:r w:rsidRPr="0052383B">
        <w:rPr>
          <w:rFonts w:asciiTheme="minorHAnsi" w:hAnsiTheme="minorHAnsi"/>
          <w:b/>
          <w:sz w:val="22"/>
          <w:szCs w:val="22"/>
        </w:rPr>
        <w:t>„</w:t>
      </w:r>
      <w:r w:rsidR="00D0099F">
        <w:rPr>
          <w:rFonts w:ascii="Calibri" w:hAnsi="Calibri" w:cs="Calibri"/>
          <w:b/>
          <w:bCs/>
          <w:caps/>
          <w:color w:val="000000"/>
          <w:sz w:val="36"/>
          <w:szCs w:val="36"/>
        </w:rPr>
        <w:t xml:space="preserve">servis komunálních strojů 2024 – 2027, </w:t>
      </w:r>
    </w:p>
    <w:p w14:paraId="5AC21CF7" w14:textId="341DCA7F" w:rsidR="00B1535F" w:rsidRPr="004F3EC4" w:rsidRDefault="00D0099F" w:rsidP="00D0099F">
      <w:pPr>
        <w:jc w:val="center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aps/>
          <w:color w:val="000000"/>
          <w:sz w:val="36"/>
          <w:szCs w:val="36"/>
        </w:rPr>
        <w:t>obec velké losiny</w:t>
      </w:r>
      <w:r w:rsidR="00933776" w:rsidRPr="0052383B">
        <w:rPr>
          <w:rFonts w:asciiTheme="minorHAnsi" w:hAnsiTheme="minorHAnsi"/>
          <w:b/>
          <w:sz w:val="22"/>
          <w:szCs w:val="22"/>
        </w:rPr>
        <w:t>“</w:t>
      </w:r>
    </w:p>
    <w:p w14:paraId="63DE1974" w14:textId="77777777" w:rsidR="00933776" w:rsidRPr="0052383B" w:rsidRDefault="00933776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5A835C4B" w14:textId="77777777" w:rsidR="00B1535F" w:rsidRPr="0052383B" w:rsidRDefault="00163BC8" w:rsidP="00B02FFB">
      <w:pPr>
        <w:pStyle w:val="Standard"/>
        <w:rPr>
          <w:rFonts w:asciiTheme="minorHAnsi" w:hAnsiTheme="minorHAnsi"/>
          <w:b/>
          <w:sz w:val="22"/>
          <w:szCs w:val="22"/>
        </w:rPr>
      </w:pPr>
      <w:r w:rsidRPr="0052383B">
        <w:rPr>
          <w:rFonts w:asciiTheme="minorHAnsi" w:hAnsiTheme="minorHAnsi"/>
          <w:b/>
          <w:sz w:val="22"/>
          <w:szCs w:val="22"/>
        </w:rPr>
        <w:t>Zhotovitel:</w:t>
      </w:r>
    </w:p>
    <w:p w14:paraId="7C788B53" w14:textId="438F5DCD" w:rsidR="00B1535F" w:rsidRPr="00C37E36" w:rsidRDefault="00163BC8">
      <w:pPr>
        <w:pStyle w:val="Nzev"/>
        <w:numPr>
          <w:ilvl w:val="8"/>
          <w:numId w:val="1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highlight w:val="yellow"/>
          <w:u w:val="none"/>
        </w:rPr>
      </w:pP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>obchodní jméno:</w:t>
      </w: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ab/>
      </w:r>
    </w:p>
    <w:p w14:paraId="3785E670" w14:textId="6E0E491A" w:rsidR="00B1535F" w:rsidRPr="00C37E36" w:rsidRDefault="00163BC8">
      <w:pPr>
        <w:pStyle w:val="Nzev"/>
        <w:numPr>
          <w:ilvl w:val="8"/>
          <w:numId w:val="2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highlight w:val="yellow"/>
          <w:u w:val="none"/>
        </w:rPr>
      </w:pP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>sídlo:</w:t>
      </w: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ab/>
      </w: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ab/>
      </w: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ab/>
      </w:r>
    </w:p>
    <w:p w14:paraId="26E6371F" w14:textId="35175D29" w:rsidR="00B1535F" w:rsidRPr="00C37E36" w:rsidRDefault="00163BC8">
      <w:pPr>
        <w:pStyle w:val="Nzev"/>
        <w:numPr>
          <w:ilvl w:val="8"/>
          <w:numId w:val="4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highlight w:val="yellow"/>
          <w:u w:val="none"/>
        </w:rPr>
      </w:pP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>peněžní ústav:</w:t>
      </w: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ab/>
      </w:r>
      <w:r w:rsidR="007304DA" w:rsidRPr="00C37E36">
        <w:rPr>
          <w:rFonts w:asciiTheme="minorHAnsi" w:hAnsiTheme="minorHAnsi"/>
          <w:sz w:val="22"/>
          <w:szCs w:val="22"/>
          <w:highlight w:val="yellow"/>
          <w:u w:val="none"/>
        </w:rPr>
        <w:tab/>
      </w:r>
    </w:p>
    <w:p w14:paraId="68DD7155" w14:textId="399FE73D" w:rsidR="00B1535F" w:rsidRPr="00C37E36" w:rsidRDefault="00163BC8" w:rsidP="00C93E5D">
      <w:pPr>
        <w:pStyle w:val="Nzev"/>
        <w:numPr>
          <w:ilvl w:val="8"/>
          <w:numId w:val="5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highlight w:val="yellow"/>
          <w:u w:val="none"/>
        </w:rPr>
      </w:pP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>č.</w:t>
      </w:r>
      <w:r w:rsidR="00E707B1" w:rsidRPr="00C37E36">
        <w:rPr>
          <w:rFonts w:asciiTheme="minorHAnsi" w:hAnsiTheme="minorHAnsi"/>
          <w:sz w:val="22"/>
          <w:szCs w:val="22"/>
          <w:highlight w:val="yellow"/>
          <w:u w:val="none"/>
        </w:rPr>
        <w:t xml:space="preserve"> </w:t>
      </w: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>účtu:</w:t>
      </w: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ab/>
      </w: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ab/>
      </w: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ab/>
      </w:r>
    </w:p>
    <w:p w14:paraId="1251B840" w14:textId="154E42C4" w:rsidR="00B1535F" w:rsidRPr="00C37E36" w:rsidRDefault="00163BC8">
      <w:pPr>
        <w:pStyle w:val="Nzev"/>
        <w:numPr>
          <w:ilvl w:val="8"/>
          <w:numId w:val="6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highlight w:val="yellow"/>
          <w:u w:val="none"/>
        </w:rPr>
      </w:pP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>IČO, DIČ:</w:t>
      </w: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ab/>
      </w:r>
      <w:r w:rsidRPr="00C37E36">
        <w:rPr>
          <w:rFonts w:asciiTheme="minorHAnsi" w:hAnsiTheme="minorHAnsi"/>
          <w:sz w:val="22"/>
          <w:szCs w:val="22"/>
          <w:highlight w:val="yellow"/>
          <w:u w:val="none"/>
        </w:rPr>
        <w:tab/>
      </w:r>
    </w:p>
    <w:p w14:paraId="64163814" w14:textId="7664063B" w:rsidR="00B1535F" w:rsidRPr="00C37E36" w:rsidRDefault="00C93E5D">
      <w:pPr>
        <w:pStyle w:val="Standard"/>
        <w:rPr>
          <w:rFonts w:asciiTheme="minorHAnsi" w:hAnsiTheme="minorHAnsi"/>
          <w:sz w:val="22"/>
          <w:szCs w:val="22"/>
          <w:highlight w:val="yellow"/>
        </w:rPr>
      </w:pPr>
      <w:r w:rsidRPr="00C37E36">
        <w:rPr>
          <w:rFonts w:asciiTheme="minorHAnsi" w:hAnsiTheme="minorHAnsi"/>
          <w:sz w:val="22"/>
          <w:szCs w:val="22"/>
          <w:highlight w:val="yellow"/>
        </w:rPr>
        <w:t>Zastoupen:</w:t>
      </w:r>
      <w:r w:rsidR="00163BC8" w:rsidRPr="00C37E36">
        <w:rPr>
          <w:rFonts w:asciiTheme="minorHAnsi" w:hAnsiTheme="minorHAnsi"/>
          <w:sz w:val="22"/>
          <w:szCs w:val="22"/>
          <w:highlight w:val="yellow"/>
        </w:rPr>
        <w:tab/>
      </w:r>
      <w:r w:rsidR="00163BC8" w:rsidRPr="00C37E36">
        <w:rPr>
          <w:rFonts w:asciiTheme="minorHAnsi" w:hAnsiTheme="minorHAnsi"/>
          <w:sz w:val="22"/>
          <w:szCs w:val="22"/>
          <w:highlight w:val="yellow"/>
        </w:rPr>
        <w:tab/>
      </w:r>
    </w:p>
    <w:p w14:paraId="43724662" w14:textId="76500C00" w:rsidR="00B1535F" w:rsidRPr="0052383B" w:rsidRDefault="00163BC8">
      <w:pPr>
        <w:pStyle w:val="Standard"/>
        <w:rPr>
          <w:rFonts w:asciiTheme="minorHAnsi" w:hAnsiTheme="minorHAnsi"/>
          <w:sz w:val="22"/>
          <w:szCs w:val="22"/>
        </w:rPr>
      </w:pPr>
      <w:r w:rsidRPr="00C37E36">
        <w:rPr>
          <w:rFonts w:asciiTheme="minorHAnsi" w:hAnsiTheme="minorHAnsi"/>
          <w:sz w:val="22"/>
          <w:szCs w:val="22"/>
          <w:highlight w:val="yellow"/>
        </w:rPr>
        <w:t>Telefon:</w:t>
      </w:r>
      <w:r w:rsidRPr="0052383B">
        <w:rPr>
          <w:rFonts w:asciiTheme="minorHAnsi" w:hAnsiTheme="minorHAnsi"/>
          <w:sz w:val="22"/>
          <w:szCs w:val="22"/>
        </w:rPr>
        <w:tab/>
      </w:r>
      <w:r w:rsidRPr="0052383B">
        <w:rPr>
          <w:rFonts w:asciiTheme="minorHAnsi" w:hAnsiTheme="minorHAnsi"/>
          <w:sz w:val="22"/>
          <w:szCs w:val="22"/>
        </w:rPr>
        <w:tab/>
      </w:r>
    </w:p>
    <w:p w14:paraId="120305C1" w14:textId="77777777" w:rsidR="00B1535F" w:rsidRPr="0052383B" w:rsidRDefault="00B1535F">
      <w:pPr>
        <w:pStyle w:val="Standard"/>
        <w:rPr>
          <w:rFonts w:asciiTheme="minorHAnsi" w:hAnsiTheme="minorHAnsi"/>
          <w:sz w:val="22"/>
          <w:szCs w:val="22"/>
        </w:rPr>
      </w:pPr>
    </w:p>
    <w:p w14:paraId="19008306" w14:textId="77777777" w:rsidR="00B1535F" w:rsidRPr="0052383B" w:rsidRDefault="00163BC8">
      <w:pPr>
        <w:pStyle w:val="Standard"/>
        <w:rPr>
          <w:rFonts w:asciiTheme="minorHAnsi" w:hAnsiTheme="minorHAnsi"/>
          <w:b/>
          <w:sz w:val="22"/>
          <w:szCs w:val="22"/>
        </w:rPr>
      </w:pPr>
      <w:r w:rsidRPr="0052383B">
        <w:rPr>
          <w:rFonts w:asciiTheme="minorHAnsi" w:hAnsiTheme="minorHAnsi"/>
          <w:b/>
          <w:sz w:val="22"/>
          <w:szCs w:val="22"/>
        </w:rPr>
        <w:t>Objednatel:</w:t>
      </w:r>
    </w:p>
    <w:p w14:paraId="43AF42B7" w14:textId="77777777" w:rsidR="00B1535F" w:rsidRPr="0052383B" w:rsidRDefault="00163BC8">
      <w:pPr>
        <w:pStyle w:val="Nzev"/>
        <w:numPr>
          <w:ilvl w:val="8"/>
          <w:numId w:val="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obchodní jméno:</w:t>
      </w:r>
      <w:r w:rsidRPr="0052383B">
        <w:rPr>
          <w:rFonts w:asciiTheme="minorHAnsi" w:hAnsiTheme="minorHAnsi"/>
          <w:sz w:val="22"/>
          <w:szCs w:val="22"/>
          <w:u w:val="none"/>
        </w:rPr>
        <w:tab/>
        <w:t xml:space="preserve">Obec 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>Velké Losiny</w:t>
      </w:r>
    </w:p>
    <w:p w14:paraId="359F2F89" w14:textId="77777777" w:rsidR="00B1535F" w:rsidRPr="0052383B" w:rsidRDefault="00163BC8">
      <w:pPr>
        <w:pStyle w:val="Nzev"/>
        <w:numPr>
          <w:ilvl w:val="8"/>
          <w:numId w:val="7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zastoupený: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="006F793B" w:rsidRPr="0052383B">
        <w:rPr>
          <w:rFonts w:asciiTheme="minorHAnsi" w:hAnsiTheme="minorHAnsi"/>
          <w:sz w:val="22"/>
          <w:szCs w:val="22"/>
          <w:u w:val="none"/>
        </w:rPr>
        <w:t xml:space="preserve">Ing. </w:t>
      </w:r>
      <w:r w:rsidRPr="0052383B">
        <w:rPr>
          <w:rFonts w:asciiTheme="minorHAnsi" w:hAnsiTheme="minorHAnsi"/>
          <w:sz w:val="22"/>
          <w:szCs w:val="22"/>
          <w:u w:val="none"/>
        </w:rPr>
        <w:t>Ja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 xml:space="preserve">nou </w:t>
      </w:r>
      <w:r w:rsidR="0081021F" w:rsidRPr="0052383B">
        <w:rPr>
          <w:rFonts w:asciiTheme="minorHAnsi" w:hAnsiTheme="minorHAnsi"/>
          <w:sz w:val="22"/>
          <w:szCs w:val="22"/>
          <w:u w:val="none"/>
        </w:rPr>
        <w:t>Fialovou</w:t>
      </w:r>
      <w:r w:rsidRPr="0052383B">
        <w:rPr>
          <w:rFonts w:asciiTheme="minorHAnsi" w:hAnsiTheme="minorHAnsi"/>
          <w:sz w:val="22"/>
          <w:szCs w:val="22"/>
          <w:u w:val="none"/>
        </w:rPr>
        <w:t>, starost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>k</w:t>
      </w:r>
      <w:r w:rsidRPr="0052383B">
        <w:rPr>
          <w:rFonts w:asciiTheme="minorHAnsi" w:hAnsiTheme="minorHAnsi"/>
          <w:sz w:val="22"/>
          <w:szCs w:val="22"/>
          <w:u w:val="none"/>
        </w:rPr>
        <w:t>ou obce</w:t>
      </w:r>
    </w:p>
    <w:p w14:paraId="36EF786E" w14:textId="7C559D08" w:rsidR="00B1535F" w:rsidRPr="0052383B" w:rsidRDefault="00163BC8">
      <w:pPr>
        <w:pStyle w:val="Nzev"/>
        <w:numPr>
          <w:ilvl w:val="8"/>
          <w:numId w:val="8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sídlo: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="008129C3" w:rsidRPr="0052383B">
        <w:rPr>
          <w:rFonts w:asciiTheme="minorHAnsi" w:hAnsiTheme="minorHAnsi"/>
          <w:sz w:val="22"/>
          <w:szCs w:val="22"/>
          <w:u w:val="none"/>
        </w:rPr>
        <w:t>Rudé armády 321, 788 15 Velké Losiny</w:t>
      </w:r>
    </w:p>
    <w:p w14:paraId="1BEBEFC0" w14:textId="77777777" w:rsidR="00B1535F" w:rsidRPr="0052383B" w:rsidRDefault="00163BC8">
      <w:pPr>
        <w:pStyle w:val="Nzev"/>
        <w:numPr>
          <w:ilvl w:val="8"/>
          <w:numId w:val="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peněžní ústav: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="008129C3" w:rsidRPr="0052383B">
        <w:rPr>
          <w:rFonts w:asciiTheme="minorHAnsi" w:hAnsiTheme="minorHAnsi"/>
          <w:sz w:val="22"/>
          <w:szCs w:val="22"/>
          <w:u w:val="none"/>
        </w:rPr>
        <w:t>Komerční banka a.s.</w:t>
      </w:r>
    </w:p>
    <w:p w14:paraId="45595FC8" w14:textId="4676F3A4" w:rsidR="00B1535F" w:rsidRPr="0052383B" w:rsidRDefault="00163BC8">
      <w:pPr>
        <w:pStyle w:val="Nzev"/>
        <w:numPr>
          <w:ilvl w:val="8"/>
          <w:numId w:val="9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č.</w:t>
      </w:r>
      <w:r w:rsidR="00E707B1">
        <w:rPr>
          <w:rFonts w:asciiTheme="minorHAnsi" w:hAnsiTheme="minorHAnsi"/>
          <w:sz w:val="22"/>
          <w:szCs w:val="22"/>
          <w:u w:val="none"/>
        </w:rPr>
        <w:t xml:space="preserve"> </w:t>
      </w:r>
      <w:r w:rsidRPr="0052383B">
        <w:rPr>
          <w:rFonts w:asciiTheme="minorHAnsi" w:hAnsiTheme="minorHAnsi"/>
          <w:sz w:val="22"/>
          <w:szCs w:val="22"/>
          <w:u w:val="none"/>
        </w:rPr>
        <w:t>účtu: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="008129C3" w:rsidRPr="0052383B">
        <w:rPr>
          <w:rFonts w:asciiTheme="minorHAnsi" w:hAnsiTheme="minorHAnsi"/>
          <w:sz w:val="22"/>
          <w:szCs w:val="22"/>
          <w:u w:val="none"/>
        </w:rPr>
        <w:t>5126841</w:t>
      </w:r>
      <w:r w:rsidRPr="0052383B">
        <w:rPr>
          <w:rFonts w:asciiTheme="minorHAnsi" w:hAnsiTheme="minorHAnsi"/>
          <w:sz w:val="22"/>
          <w:szCs w:val="22"/>
          <w:u w:val="none"/>
        </w:rPr>
        <w:t>/0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>1</w:t>
      </w:r>
      <w:r w:rsidRPr="0052383B">
        <w:rPr>
          <w:rFonts w:asciiTheme="minorHAnsi" w:hAnsiTheme="minorHAnsi"/>
          <w:sz w:val="22"/>
          <w:szCs w:val="22"/>
          <w:u w:val="none"/>
        </w:rPr>
        <w:t>00</w:t>
      </w:r>
    </w:p>
    <w:p w14:paraId="302C40A9" w14:textId="77777777" w:rsidR="00B02FFB" w:rsidRDefault="00163BC8" w:rsidP="00B02FFB">
      <w:pPr>
        <w:pStyle w:val="Nzev"/>
        <w:numPr>
          <w:ilvl w:val="8"/>
          <w:numId w:val="10"/>
        </w:numPr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52383B">
        <w:rPr>
          <w:rFonts w:asciiTheme="minorHAnsi" w:hAnsiTheme="minorHAnsi"/>
          <w:sz w:val="22"/>
          <w:szCs w:val="22"/>
          <w:u w:val="none"/>
        </w:rPr>
        <w:t>IČO, DIČ:</w:t>
      </w:r>
      <w:r w:rsidRPr="0052383B">
        <w:rPr>
          <w:rFonts w:asciiTheme="minorHAnsi" w:hAnsiTheme="minorHAnsi"/>
          <w:sz w:val="22"/>
          <w:szCs w:val="22"/>
          <w:u w:val="none"/>
        </w:rPr>
        <w:tab/>
      </w:r>
      <w:r w:rsidRPr="0052383B">
        <w:rPr>
          <w:rFonts w:asciiTheme="minorHAnsi" w:hAnsiTheme="minorHAnsi"/>
          <w:sz w:val="22"/>
          <w:szCs w:val="22"/>
          <w:u w:val="none"/>
        </w:rPr>
        <w:tab/>
        <w:t>00303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>551</w:t>
      </w:r>
      <w:r w:rsidRPr="0052383B">
        <w:rPr>
          <w:rFonts w:asciiTheme="minorHAnsi" w:hAnsiTheme="minorHAnsi"/>
          <w:sz w:val="22"/>
          <w:szCs w:val="22"/>
          <w:u w:val="none"/>
        </w:rPr>
        <w:t>, CZ00303</w:t>
      </w:r>
      <w:r w:rsidR="008129C3" w:rsidRPr="0052383B">
        <w:rPr>
          <w:rFonts w:asciiTheme="minorHAnsi" w:hAnsiTheme="minorHAnsi"/>
          <w:sz w:val="22"/>
          <w:szCs w:val="22"/>
          <w:u w:val="none"/>
        </w:rPr>
        <w:t>551</w:t>
      </w:r>
      <w:r w:rsidRPr="0052383B">
        <w:rPr>
          <w:rFonts w:asciiTheme="minorHAnsi" w:hAnsiTheme="minorHAnsi"/>
          <w:sz w:val="22"/>
          <w:szCs w:val="22"/>
          <w:u w:val="none"/>
        </w:rPr>
        <w:t xml:space="preserve">     </w:t>
      </w:r>
    </w:p>
    <w:p w14:paraId="2D53CE84" w14:textId="77777777" w:rsidR="00B02FFB" w:rsidRDefault="00B02FFB" w:rsidP="00B02FFB">
      <w:pPr>
        <w:pStyle w:val="Nzev"/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</w:p>
    <w:p w14:paraId="10BC5CFE" w14:textId="4A39FAB5" w:rsidR="00B1535F" w:rsidRPr="00B02FFB" w:rsidRDefault="00163BC8" w:rsidP="00B02FFB">
      <w:pPr>
        <w:pStyle w:val="Nzev"/>
        <w:tabs>
          <w:tab w:val="left" w:pos="0"/>
        </w:tabs>
        <w:jc w:val="both"/>
        <w:rPr>
          <w:rFonts w:asciiTheme="minorHAnsi" w:hAnsiTheme="minorHAnsi"/>
          <w:sz w:val="22"/>
          <w:szCs w:val="22"/>
          <w:u w:val="none"/>
        </w:rPr>
      </w:pPr>
      <w:r w:rsidRPr="00B02FFB">
        <w:rPr>
          <w:rFonts w:asciiTheme="minorHAnsi" w:hAnsiTheme="minorHAnsi"/>
          <w:sz w:val="22"/>
          <w:szCs w:val="22"/>
          <w:u w:val="none"/>
        </w:rPr>
        <w:t xml:space="preserve">                                                           </w:t>
      </w:r>
    </w:p>
    <w:p w14:paraId="25482DE1" w14:textId="77777777" w:rsidR="00B1535F" w:rsidRPr="0052383B" w:rsidRDefault="00163BC8">
      <w:pPr>
        <w:pStyle w:val="Standard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 xml:space="preserve"> </w:t>
      </w:r>
    </w:p>
    <w:p w14:paraId="5D14CDA7" w14:textId="3A8DC958" w:rsidR="00B1535F" w:rsidRPr="0052383B" w:rsidRDefault="00163BC8" w:rsidP="00D0099F">
      <w:pPr>
        <w:pStyle w:val="Standard"/>
        <w:numPr>
          <w:ilvl w:val="0"/>
          <w:numId w:val="21"/>
        </w:numPr>
        <w:jc w:val="center"/>
        <w:rPr>
          <w:rFonts w:asciiTheme="minorHAnsi" w:hAnsiTheme="minorHAnsi"/>
          <w:b/>
          <w:sz w:val="22"/>
          <w:szCs w:val="22"/>
        </w:rPr>
      </w:pPr>
      <w:r w:rsidRPr="0052383B">
        <w:rPr>
          <w:rFonts w:asciiTheme="minorHAnsi" w:hAnsiTheme="minorHAnsi"/>
          <w:b/>
          <w:sz w:val="22"/>
          <w:szCs w:val="22"/>
        </w:rPr>
        <w:t>Předmět, místo a termín plnění</w:t>
      </w:r>
    </w:p>
    <w:p w14:paraId="0222735D" w14:textId="77777777" w:rsidR="00B1535F" w:rsidRPr="0052383B" w:rsidRDefault="00B1535F" w:rsidP="00A02C56">
      <w:pPr>
        <w:pStyle w:val="Standard"/>
        <w:rPr>
          <w:rFonts w:asciiTheme="minorHAnsi" w:hAnsiTheme="minorHAnsi"/>
          <w:sz w:val="22"/>
          <w:szCs w:val="22"/>
        </w:rPr>
      </w:pPr>
    </w:p>
    <w:p w14:paraId="74CB3E6D" w14:textId="01D5632C" w:rsidR="00D0099F" w:rsidRPr="00A02C56" w:rsidRDefault="00A02C56" w:rsidP="006F1AD1">
      <w:pPr>
        <w:autoSpaceDE w:val="0"/>
        <w:spacing w:after="240" w:line="246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pacing w:val="-5"/>
          <w:sz w:val="22"/>
        </w:rPr>
        <w:t>1.1.</w:t>
      </w:r>
      <w:r>
        <w:rPr>
          <w:rFonts w:asciiTheme="minorHAnsi" w:hAnsiTheme="minorHAnsi" w:cstheme="minorHAnsi"/>
          <w:color w:val="000000"/>
          <w:spacing w:val="-5"/>
          <w:sz w:val="22"/>
        </w:rPr>
        <w:tab/>
      </w:r>
      <w:r w:rsidR="006F1AD1">
        <w:rPr>
          <w:rFonts w:asciiTheme="minorHAnsi" w:hAnsiTheme="minorHAnsi" w:cstheme="minorHAnsi"/>
          <w:color w:val="000000"/>
          <w:spacing w:val="-5"/>
          <w:sz w:val="22"/>
        </w:rPr>
        <w:tab/>
      </w:r>
      <w:r w:rsidR="00D0099F" w:rsidRPr="00A02C56">
        <w:rPr>
          <w:rFonts w:asciiTheme="minorHAnsi" w:hAnsiTheme="minorHAnsi" w:cstheme="minorHAnsi"/>
          <w:color w:val="000000"/>
          <w:spacing w:val="-5"/>
          <w:sz w:val="22"/>
        </w:rPr>
        <w:t>Touto</w:t>
      </w:r>
      <w:r w:rsidR="00D0099F" w:rsidRPr="00A02C56">
        <w:rPr>
          <w:rFonts w:asciiTheme="minorHAnsi" w:hAnsiTheme="minorHAnsi" w:cstheme="minorHAnsi"/>
          <w:color w:val="000000"/>
          <w:spacing w:val="3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smlouvou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se</w:t>
      </w:r>
      <w:r w:rsidR="00D0099F" w:rsidRPr="00A02C56">
        <w:rPr>
          <w:rFonts w:asciiTheme="minorHAnsi" w:hAnsiTheme="minorHAnsi" w:cstheme="minorHAnsi"/>
          <w:color w:val="000000"/>
          <w:spacing w:val="91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poskytovatel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zavazuje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provádět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odborný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servis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a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opravy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komunálních strojů,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včetně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dodávky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originálních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náhradních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dílů,</w:t>
      </w:r>
      <w:r w:rsidR="00D0099F" w:rsidRPr="00A02C56">
        <w:rPr>
          <w:rFonts w:asciiTheme="minorHAnsi" w:hAnsiTheme="minorHAnsi" w:cstheme="minorHAnsi"/>
          <w:color w:val="000000"/>
          <w:spacing w:val="6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pravidelných</w:t>
      </w:r>
      <w:r w:rsidR="00D0099F" w:rsidRPr="00A02C56">
        <w:rPr>
          <w:rFonts w:asciiTheme="minorHAnsi" w:hAnsiTheme="minorHAnsi" w:cstheme="minorHAnsi"/>
          <w:color w:val="000000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servisních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prohlídek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a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technických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prohlídek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(dále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jen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„služba“)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a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objednatel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se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zavazuje</w:t>
      </w:r>
      <w:r w:rsidR="00D0099F" w:rsidRPr="00A02C56">
        <w:rPr>
          <w:rFonts w:asciiTheme="minorHAnsi" w:hAnsiTheme="minorHAnsi" w:cstheme="minorHAnsi"/>
          <w:color w:val="000000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zaplatit za službu dohodnutou cenu.</w:t>
      </w:r>
    </w:p>
    <w:p w14:paraId="4D0F6019" w14:textId="0F40E725" w:rsidR="00D0099F" w:rsidRPr="00D0099F" w:rsidRDefault="00A02C56" w:rsidP="00A02C56">
      <w:pPr>
        <w:pStyle w:val="Standard"/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1.2. </w:t>
      </w:r>
      <w:r w:rsidR="006F1AD1">
        <w:rPr>
          <w:rFonts w:asciiTheme="minorHAnsi" w:hAnsiTheme="minorHAnsi"/>
          <w:sz w:val="22"/>
          <w:szCs w:val="22"/>
        </w:rPr>
        <w:tab/>
      </w:r>
      <w:r w:rsidR="00D0099F" w:rsidRPr="0052383B">
        <w:rPr>
          <w:rFonts w:asciiTheme="minorHAnsi" w:hAnsiTheme="minorHAnsi"/>
          <w:sz w:val="22"/>
          <w:szCs w:val="22"/>
        </w:rPr>
        <w:t>Cenová nabídka je nedílnou součástí této smlouvy a je z ní patrná konkrétní náplň smluvní ceny.</w:t>
      </w:r>
    </w:p>
    <w:p w14:paraId="2DA736E3" w14:textId="5F6C60EB" w:rsidR="00D0099F" w:rsidRPr="00A02C56" w:rsidRDefault="00A02C56" w:rsidP="006F1AD1">
      <w:pPr>
        <w:autoSpaceDE w:val="0"/>
        <w:spacing w:after="240" w:line="246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1.3.</w:t>
      </w:r>
      <w:r>
        <w:rPr>
          <w:rFonts w:asciiTheme="minorHAnsi" w:hAnsiTheme="minorHAnsi" w:cstheme="minorHAnsi"/>
          <w:color w:val="000000"/>
          <w:sz w:val="22"/>
        </w:rPr>
        <w:tab/>
      </w:r>
      <w:r w:rsidR="006F1AD1">
        <w:rPr>
          <w:rFonts w:asciiTheme="minorHAnsi" w:hAnsiTheme="minorHAnsi" w:cstheme="minorHAnsi"/>
          <w:color w:val="000000"/>
          <w:sz w:val="22"/>
        </w:rPr>
        <w:tab/>
      </w:r>
      <w:r w:rsidR="00D0099F" w:rsidRPr="00A02C56">
        <w:rPr>
          <w:rFonts w:asciiTheme="minorHAnsi" w:hAnsiTheme="minorHAnsi" w:cstheme="minorHAnsi"/>
          <w:color w:val="000000"/>
          <w:sz w:val="22"/>
        </w:rPr>
        <w:t>Poskytování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služby bude prováděno na základě dílčích objednávek, přičemž jednotlivé dílčí zakázky</w:t>
      </w:r>
      <w:r w:rsidR="00D0099F" w:rsidRPr="00A02C56">
        <w:rPr>
          <w:rFonts w:asciiTheme="minorHAnsi" w:hAnsiTheme="minorHAnsi" w:cstheme="minorHAnsi"/>
          <w:color w:val="000000"/>
          <w:spacing w:val="9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budou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objednatelem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zadávány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po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dobu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trvání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této smlouvy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na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základě</w:t>
      </w:r>
      <w:r w:rsidR="00D0099F" w:rsidRPr="00A02C56">
        <w:rPr>
          <w:rFonts w:asciiTheme="minorHAnsi" w:hAnsiTheme="minorHAnsi" w:cstheme="minorHAnsi"/>
          <w:color w:val="000000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uplatnění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principu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písemného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(případně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e-mailového)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objednávání</w:t>
      </w:r>
      <w:r w:rsidR="00D0099F" w:rsidRPr="00A02C56">
        <w:rPr>
          <w:rFonts w:asciiTheme="minorHAnsi" w:hAnsiTheme="minorHAnsi" w:cstheme="minorHAnsi"/>
          <w:color w:val="000000"/>
          <w:spacing w:val="7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jednotlivých</w:t>
      </w:r>
      <w:r w:rsidR="00D0099F" w:rsidRPr="00A02C56">
        <w:rPr>
          <w:rFonts w:asciiTheme="minorHAnsi" w:hAnsiTheme="minorHAnsi" w:cstheme="minorHAnsi"/>
          <w:color w:val="000000"/>
          <w:spacing w:val="6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dílčích</w:t>
      </w:r>
      <w:r w:rsidR="00D0099F" w:rsidRPr="00A02C56">
        <w:rPr>
          <w:rFonts w:asciiTheme="minorHAnsi" w:hAnsiTheme="minorHAnsi" w:cstheme="minorHAnsi"/>
          <w:color w:val="000000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plnění.</w:t>
      </w:r>
    </w:p>
    <w:p w14:paraId="7AC20DF2" w14:textId="09D4C402" w:rsidR="00D0099F" w:rsidRPr="00A02C56" w:rsidRDefault="00A02C56" w:rsidP="006F1AD1">
      <w:pPr>
        <w:autoSpaceDE w:val="0"/>
        <w:spacing w:after="240" w:line="246" w:lineRule="exact"/>
        <w:ind w:left="705" w:hanging="705"/>
        <w:jc w:val="both"/>
        <w:rPr>
          <w:rFonts w:asciiTheme="minorHAnsi" w:hAnsiTheme="minorHAnsi" w:cstheme="minorHAnsi"/>
          <w:color w:val="000000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1.4.</w:t>
      </w:r>
      <w:r>
        <w:rPr>
          <w:rFonts w:asciiTheme="minorHAnsi" w:hAnsiTheme="minorHAnsi" w:cstheme="minorHAnsi"/>
          <w:color w:val="000000"/>
          <w:sz w:val="22"/>
        </w:rPr>
        <w:tab/>
      </w:r>
      <w:r w:rsidR="006F1AD1">
        <w:rPr>
          <w:rFonts w:asciiTheme="minorHAnsi" w:hAnsiTheme="minorHAnsi" w:cstheme="minorHAnsi"/>
          <w:color w:val="000000"/>
          <w:sz w:val="22"/>
        </w:rPr>
        <w:tab/>
      </w:r>
      <w:r w:rsidR="00D0099F" w:rsidRPr="00A02C56">
        <w:rPr>
          <w:rFonts w:asciiTheme="minorHAnsi" w:hAnsiTheme="minorHAnsi" w:cstheme="minorHAnsi"/>
          <w:color w:val="000000"/>
          <w:sz w:val="22"/>
        </w:rPr>
        <w:t>Nedodržení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ani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překročení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předpokládaného</w:t>
      </w:r>
      <w:r w:rsidR="00D0099F" w:rsidRPr="00A02C56">
        <w:rPr>
          <w:rFonts w:asciiTheme="minorHAnsi" w:hAnsiTheme="minorHAnsi" w:cstheme="minorHAnsi"/>
          <w:color w:val="000000"/>
          <w:spacing w:val="30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rozsahu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služby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neopravňuje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poskytovatele</w:t>
      </w:r>
      <w:r w:rsidR="00D0099F" w:rsidRPr="00A02C56">
        <w:rPr>
          <w:rFonts w:asciiTheme="minorHAnsi" w:hAnsiTheme="minorHAnsi" w:cstheme="minorHAnsi"/>
          <w:color w:val="000000"/>
          <w:spacing w:val="15"/>
          <w:sz w:val="22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k</w:t>
      </w:r>
      <w:r w:rsidR="00D0099F" w:rsidRPr="00A02C56">
        <w:rPr>
          <w:rFonts w:asciiTheme="minorHAnsi" w:hAnsiTheme="minorHAnsi" w:cstheme="minorHAnsi"/>
          <w:color w:val="000000"/>
        </w:rPr>
        <w:t xml:space="preserve"> </w:t>
      </w:r>
      <w:r w:rsidR="00D0099F" w:rsidRPr="00A02C56">
        <w:rPr>
          <w:rFonts w:asciiTheme="minorHAnsi" w:hAnsiTheme="minorHAnsi" w:cstheme="minorHAnsi"/>
          <w:color w:val="000000"/>
          <w:sz w:val="22"/>
        </w:rPr>
        <w:t>jakýmkoliv nárokům vůči objednateli.</w:t>
      </w:r>
    </w:p>
    <w:p w14:paraId="1297E535" w14:textId="6D1C511C" w:rsidR="00D0099F" w:rsidRPr="00D0099F" w:rsidRDefault="00A02C56" w:rsidP="006F1AD1">
      <w:pPr>
        <w:autoSpaceDE w:val="0"/>
        <w:spacing w:line="246" w:lineRule="exact"/>
        <w:ind w:left="705" w:hanging="705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  <w:sz w:val="22"/>
        </w:rPr>
        <w:t>1.5.</w:t>
      </w:r>
      <w:r>
        <w:rPr>
          <w:rFonts w:asciiTheme="minorHAnsi" w:hAnsiTheme="minorHAnsi" w:cstheme="minorHAnsi"/>
          <w:color w:val="000000"/>
          <w:sz w:val="22"/>
        </w:rPr>
        <w:tab/>
      </w:r>
      <w:r w:rsidR="006F1AD1">
        <w:rPr>
          <w:rFonts w:asciiTheme="minorHAnsi" w:hAnsiTheme="minorHAnsi" w:cstheme="minorHAnsi"/>
          <w:color w:val="000000"/>
          <w:sz w:val="22"/>
        </w:rPr>
        <w:tab/>
      </w:r>
      <w:r w:rsidR="00D0099F" w:rsidRPr="00D0099F">
        <w:rPr>
          <w:rFonts w:asciiTheme="minorHAnsi" w:hAnsiTheme="minorHAnsi" w:cstheme="minorHAnsi"/>
          <w:color w:val="000000"/>
          <w:sz w:val="22"/>
        </w:rPr>
        <w:t>Smluvní</w:t>
      </w:r>
      <w:r w:rsidR="00D0099F" w:rsidRPr="00D0099F">
        <w:rPr>
          <w:rFonts w:asciiTheme="minorHAnsi" w:hAnsiTheme="minorHAnsi" w:cstheme="minorHAnsi"/>
          <w:color w:val="000000"/>
          <w:spacing w:val="120"/>
          <w:sz w:val="22"/>
        </w:rPr>
        <w:t xml:space="preserve"> </w:t>
      </w:r>
      <w:r w:rsidR="00D0099F" w:rsidRPr="00D0099F">
        <w:rPr>
          <w:rFonts w:asciiTheme="minorHAnsi" w:hAnsiTheme="minorHAnsi" w:cstheme="minorHAnsi"/>
          <w:color w:val="000000"/>
          <w:sz w:val="22"/>
        </w:rPr>
        <w:t>strany</w:t>
      </w:r>
      <w:r w:rsidR="00D0099F" w:rsidRPr="00D0099F">
        <w:rPr>
          <w:rFonts w:asciiTheme="minorHAnsi" w:hAnsiTheme="minorHAnsi" w:cstheme="minorHAnsi"/>
          <w:color w:val="000000"/>
          <w:spacing w:val="120"/>
          <w:sz w:val="22"/>
        </w:rPr>
        <w:t xml:space="preserve"> </w:t>
      </w:r>
      <w:r w:rsidR="00D0099F" w:rsidRPr="00D0099F">
        <w:rPr>
          <w:rFonts w:asciiTheme="minorHAnsi" w:hAnsiTheme="minorHAnsi" w:cstheme="minorHAnsi"/>
          <w:color w:val="000000"/>
          <w:sz w:val="22"/>
        </w:rPr>
        <w:t>jsou</w:t>
      </w:r>
      <w:r w:rsidR="00D0099F" w:rsidRPr="00D0099F">
        <w:rPr>
          <w:rFonts w:asciiTheme="minorHAnsi" w:hAnsiTheme="minorHAnsi" w:cstheme="minorHAnsi"/>
          <w:color w:val="000000"/>
          <w:spacing w:val="120"/>
          <w:sz w:val="22"/>
        </w:rPr>
        <w:t xml:space="preserve"> </w:t>
      </w:r>
      <w:r w:rsidR="00D0099F" w:rsidRPr="00D0099F">
        <w:rPr>
          <w:rFonts w:asciiTheme="minorHAnsi" w:hAnsiTheme="minorHAnsi" w:cstheme="minorHAnsi"/>
          <w:color w:val="000000"/>
          <w:sz w:val="22"/>
        </w:rPr>
        <w:t>vázány</w:t>
      </w:r>
      <w:r w:rsidR="00D0099F" w:rsidRPr="00D0099F">
        <w:rPr>
          <w:rFonts w:asciiTheme="minorHAnsi" w:hAnsiTheme="minorHAnsi" w:cstheme="minorHAnsi"/>
          <w:color w:val="000000"/>
          <w:spacing w:val="105"/>
          <w:sz w:val="22"/>
        </w:rPr>
        <w:t xml:space="preserve"> </w:t>
      </w:r>
      <w:r w:rsidR="00D0099F" w:rsidRPr="00D0099F">
        <w:rPr>
          <w:rFonts w:asciiTheme="minorHAnsi" w:hAnsiTheme="minorHAnsi" w:cstheme="minorHAnsi"/>
          <w:color w:val="000000"/>
          <w:sz w:val="22"/>
        </w:rPr>
        <w:t>rovněž</w:t>
      </w:r>
      <w:r w:rsidR="00D0099F" w:rsidRPr="00D0099F">
        <w:rPr>
          <w:rFonts w:asciiTheme="minorHAnsi" w:hAnsiTheme="minorHAnsi" w:cstheme="minorHAnsi"/>
          <w:color w:val="000000"/>
          <w:spacing w:val="105"/>
          <w:sz w:val="22"/>
        </w:rPr>
        <w:t xml:space="preserve"> </w:t>
      </w:r>
      <w:r w:rsidR="00D0099F" w:rsidRPr="00D0099F">
        <w:rPr>
          <w:rFonts w:asciiTheme="minorHAnsi" w:hAnsiTheme="minorHAnsi" w:cstheme="minorHAnsi"/>
          <w:color w:val="000000"/>
          <w:sz w:val="22"/>
        </w:rPr>
        <w:t>zadávacími</w:t>
      </w:r>
      <w:r w:rsidR="00D0099F" w:rsidRPr="00D0099F">
        <w:rPr>
          <w:rFonts w:asciiTheme="minorHAnsi" w:hAnsiTheme="minorHAnsi" w:cstheme="minorHAnsi"/>
          <w:color w:val="000000"/>
          <w:spacing w:val="105"/>
          <w:sz w:val="22"/>
        </w:rPr>
        <w:t xml:space="preserve"> </w:t>
      </w:r>
      <w:r w:rsidR="00D0099F" w:rsidRPr="00D0099F">
        <w:rPr>
          <w:rFonts w:asciiTheme="minorHAnsi" w:hAnsiTheme="minorHAnsi" w:cstheme="minorHAnsi"/>
          <w:color w:val="000000"/>
          <w:sz w:val="22"/>
        </w:rPr>
        <w:t>podmínkami</w:t>
      </w:r>
      <w:r w:rsidR="00D0099F" w:rsidRPr="00D0099F">
        <w:rPr>
          <w:rFonts w:asciiTheme="minorHAnsi" w:hAnsiTheme="minorHAnsi" w:cstheme="minorHAnsi"/>
          <w:color w:val="000000"/>
          <w:spacing w:val="105"/>
          <w:sz w:val="22"/>
        </w:rPr>
        <w:t xml:space="preserve"> </w:t>
      </w:r>
      <w:r w:rsidR="00D0099F" w:rsidRPr="00D0099F">
        <w:rPr>
          <w:rFonts w:asciiTheme="minorHAnsi" w:hAnsiTheme="minorHAnsi" w:cstheme="minorHAnsi"/>
          <w:color w:val="000000"/>
          <w:sz w:val="22"/>
        </w:rPr>
        <w:t>zakázky</w:t>
      </w:r>
      <w:r w:rsidR="00D0099F" w:rsidRPr="00D0099F">
        <w:rPr>
          <w:rFonts w:asciiTheme="minorHAnsi" w:hAnsiTheme="minorHAnsi" w:cstheme="minorHAnsi"/>
          <w:color w:val="000000"/>
          <w:spacing w:val="105"/>
          <w:sz w:val="22"/>
        </w:rPr>
        <w:t xml:space="preserve"> </w:t>
      </w:r>
      <w:r w:rsidR="00D0099F" w:rsidRPr="00D0099F">
        <w:rPr>
          <w:rFonts w:asciiTheme="minorHAnsi" w:hAnsiTheme="minorHAnsi" w:cstheme="minorHAnsi"/>
          <w:color w:val="000000"/>
          <w:sz w:val="22"/>
        </w:rPr>
        <w:t>a</w:t>
      </w:r>
      <w:r w:rsidR="00D0099F" w:rsidRPr="00D0099F">
        <w:rPr>
          <w:rFonts w:asciiTheme="minorHAnsi" w:hAnsiTheme="minorHAnsi" w:cstheme="minorHAnsi"/>
          <w:color w:val="000000"/>
          <w:spacing w:val="105"/>
          <w:sz w:val="22"/>
        </w:rPr>
        <w:t xml:space="preserve"> </w:t>
      </w:r>
      <w:r w:rsidR="00D0099F" w:rsidRPr="00D0099F">
        <w:rPr>
          <w:rFonts w:asciiTheme="minorHAnsi" w:hAnsiTheme="minorHAnsi" w:cstheme="minorHAnsi"/>
          <w:color w:val="000000"/>
          <w:sz w:val="22"/>
        </w:rPr>
        <w:t>nabídkou</w:t>
      </w:r>
      <w:r w:rsidR="00D0099F" w:rsidRPr="00D0099F">
        <w:rPr>
          <w:rFonts w:asciiTheme="minorHAnsi" w:hAnsiTheme="minorHAnsi" w:cstheme="minorHAnsi"/>
          <w:color w:val="000000"/>
        </w:rPr>
        <w:t xml:space="preserve"> </w:t>
      </w:r>
      <w:r w:rsidR="00D0099F" w:rsidRPr="00D0099F">
        <w:rPr>
          <w:rFonts w:asciiTheme="minorHAnsi" w:hAnsiTheme="minorHAnsi" w:cstheme="minorHAnsi"/>
          <w:color w:val="000000"/>
          <w:sz w:val="22"/>
        </w:rPr>
        <w:t>poskytovatele podanou na tuto zakázku.</w:t>
      </w:r>
    </w:p>
    <w:p w14:paraId="32B4B515" w14:textId="77777777" w:rsidR="00D0099F" w:rsidRDefault="00D0099F" w:rsidP="00D0099F">
      <w:pPr>
        <w:autoSpaceDE w:val="0"/>
        <w:spacing w:line="246" w:lineRule="exact"/>
        <w:rPr>
          <w:rFonts w:ascii="Arial"/>
          <w:color w:val="000000"/>
        </w:rPr>
      </w:pPr>
    </w:p>
    <w:p w14:paraId="19C57474" w14:textId="47113E43" w:rsidR="00987B30" w:rsidRDefault="00987B30">
      <w:pPr>
        <w:pStyle w:val="Standard"/>
        <w:rPr>
          <w:rFonts w:asciiTheme="minorHAnsi" w:hAnsiTheme="minorHAnsi"/>
          <w:sz w:val="22"/>
          <w:szCs w:val="22"/>
        </w:rPr>
      </w:pPr>
    </w:p>
    <w:p w14:paraId="04E3F68D" w14:textId="6D509058" w:rsidR="00D0099F" w:rsidRDefault="00D0099F" w:rsidP="00D0099F">
      <w:pPr>
        <w:pStyle w:val="Odstavecseseznamem"/>
        <w:widowControl/>
        <w:numPr>
          <w:ilvl w:val="0"/>
          <w:numId w:val="21"/>
        </w:numPr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  <w:r w:rsidRPr="00D0099F">
        <w:rPr>
          <w:rFonts w:asciiTheme="minorHAnsi" w:hAnsiTheme="minorHAnsi" w:cstheme="minorHAnsi"/>
          <w:b/>
          <w:bCs/>
          <w:kern w:val="0"/>
          <w:sz w:val="22"/>
          <w:szCs w:val="22"/>
        </w:rPr>
        <w:t>Způsob poskytování služby</w:t>
      </w:r>
    </w:p>
    <w:p w14:paraId="46BE808C" w14:textId="77777777" w:rsidR="00A02C56" w:rsidRPr="00D0099F" w:rsidRDefault="00A02C56" w:rsidP="00A02C56">
      <w:pPr>
        <w:pStyle w:val="Odstavecseseznamem"/>
        <w:widowControl/>
        <w:suppressAutoHyphens w:val="0"/>
        <w:autoSpaceDE w:val="0"/>
        <w:adjustRightInd w:val="0"/>
        <w:ind w:left="360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</w:p>
    <w:p w14:paraId="38762836" w14:textId="7AD6D47D" w:rsidR="00D0099F" w:rsidRPr="00A02C56" w:rsidRDefault="00A02C56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2.1.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D0099F" w:rsidRPr="00A02C56">
        <w:rPr>
          <w:rFonts w:asciiTheme="minorHAnsi" w:hAnsiTheme="minorHAnsi" w:cstheme="minorHAnsi"/>
          <w:kern w:val="0"/>
          <w:sz w:val="22"/>
          <w:szCs w:val="22"/>
        </w:rPr>
        <w:t>Služba je vymezena:</w:t>
      </w:r>
    </w:p>
    <w:p w14:paraId="721B99B9" w14:textId="43ABF8A6" w:rsidR="00D0099F" w:rsidRPr="00704EC8" w:rsidRDefault="00A02C56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>a)</w:t>
      </w: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D0099F" w:rsidRPr="00704EC8">
        <w:rPr>
          <w:rFonts w:asciiTheme="minorHAnsi" w:hAnsiTheme="minorHAnsi" w:cstheme="minorHAnsi"/>
          <w:bCs/>
          <w:kern w:val="0"/>
          <w:sz w:val="22"/>
          <w:szCs w:val="22"/>
        </w:rPr>
        <w:t xml:space="preserve">podrobným popisem předmětu plnění 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 xml:space="preserve">a </w:t>
      </w:r>
      <w:r w:rsidR="00D0099F" w:rsidRPr="00704EC8">
        <w:rPr>
          <w:rFonts w:asciiTheme="minorHAnsi" w:hAnsiTheme="minorHAnsi" w:cstheme="minorHAnsi"/>
          <w:bCs/>
          <w:kern w:val="0"/>
          <w:sz w:val="22"/>
          <w:szCs w:val="22"/>
        </w:rPr>
        <w:t xml:space="preserve">podklady předanými objednatelem </w:t>
      </w:r>
      <w:r w:rsidR="005B0AD5" w:rsidRPr="00704EC8">
        <w:rPr>
          <w:rFonts w:asciiTheme="minorHAnsi" w:hAnsiTheme="minorHAnsi" w:cstheme="minorHAnsi"/>
          <w:kern w:val="0"/>
          <w:sz w:val="22"/>
          <w:szCs w:val="22"/>
        </w:rPr>
        <w:t xml:space="preserve">ke 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 xml:space="preserve">shora uvedené zakázce (viz. </w:t>
      </w:r>
      <w:r w:rsidR="00D0099F" w:rsidRPr="00704EC8">
        <w:rPr>
          <w:rFonts w:asciiTheme="minorHAnsi" w:hAnsiTheme="minorHAnsi" w:cstheme="minorHAnsi"/>
          <w:i/>
          <w:iCs/>
          <w:kern w:val="0"/>
          <w:sz w:val="22"/>
          <w:szCs w:val="22"/>
        </w:rPr>
        <w:t xml:space="preserve">Příloha výzvy č. 1 </w:t>
      </w:r>
      <w:r w:rsidR="005B0AD5" w:rsidRPr="00704EC8">
        <w:rPr>
          <w:rFonts w:asciiTheme="minorHAnsi" w:hAnsiTheme="minorHAnsi" w:cstheme="minorHAnsi"/>
          <w:kern w:val="0"/>
          <w:sz w:val="22"/>
          <w:szCs w:val="22"/>
        </w:rPr>
        <w:t>– Oceněný p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oložkový rozpočet)</w:t>
      </w:r>
      <w:r w:rsidR="00D0099F" w:rsidRPr="00704EC8">
        <w:rPr>
          <w:rFonts w:asciiTheme="minorHAnsi" w:hAnsiTheme="minorHAnsi" w:cstheme="minorHAnsi"/>
          <w:i/>
          <w:iCs/>
          <w:kern w:val="0"/>
          <w:sz w:val="22"/>
          <w:szCs w:val="22"/>
        </w:rPr>
        <w:t>,</w:t>
      </w:r>
    </w:p>
    <w:p w14:paraId="7BE638B9" w14:textId="503A9159" w:rsidR="00A02C56" w:rsidRPr="00704EC8" w:rsidRDefault="00A02C56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>b)</w:t>
      </w: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D0099F" w:rsidRPr="00704EC8">
        <w:rPr>
          <w:rFonts w:asciiTheme="minorHAnsi" w:hAnsiTheme="minorHAnsi" w:cstheme="minorHAnsi"/>
          <w:bCs/>
          <w:kern w:val="0"/>
          <w:sz w:val="22"/>
          <w:szCs w:val="22"/>
        </w:rPr>
        <w:t xml:space="preserve">nabídkou poskytovatele 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předloženou ve výběr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ovém řízení na uvedenou zakázku,</w:t>
      </w:r>
    </w:p>
    <w:p w14:paraId="1F23F02D" w14:textId="39478B9B" w:rsidR="00D0099F" w:rsidRPr="00704EC8" w:rsidRDefault="00704EC8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>c)</w:t>
      </w: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D0099F" w:rsidRPr="00704EC8">
        <w:rPr>
          <w:rFonts w:asciiTheme="minorHAnsi" w:hAnsiTheme="minorHAnsi" w:cstheme="minorHAnsi"/>
          <w:bCs/>
          <w:kern w:val="0"/>
          <w:sz w:val="22"/>
          <w:szCs w:val="22"/>
        </w:rPr>
        <w:t>objednávkou na tuto službu.</w:t>
      </w:r>
    </w:p>
    <w:p w14:paraId="2595034E" w14:textId="1731660C" w:rsidR="00D0099F" w:rsidRDefault="00704EC8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lastRenderedPageBreak/>
        <w:t>2.2.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Služba bude poskytována v souladu s podmínkami zadání veřejné zakázky uvedenými ve</w:t>
      </w:r>
      <w:r w:rsidR="005B0AD5" w:rsidRPr="00704EC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výzvě a v jejích přílohách, dále pak přijatou nabídkou poskytovatele, podklady předanými</w:t>
      </w:r>
      <w:r w:rsidR="005B0AD5" w:rsidRPr="00704EC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objednatelem, jednotlivými dílčími objednávkami a požadovanými výstupy platnými v</w:t>
      </w:r>
      <w:r w:rsidR="005B0AD5" w:rsidRPr="00704EC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době podpisu smlouvy.</w:t>
      </w:r>
    </w:p>
    <w:p w14:paraId="1446101C" w14:textId="77777777" w:rsidR="00704EC8" w:rsidRPr="00704EC8" w:rsidRDefault="00704EC8" w:rsidP="00704EC8">
      <w:pPr>
        <w:widowControl/>
        <w:suppressAutoHyphens w:val="0"/>
        <w:autoSpaceDE w:val="0"/>
        <w:adjustRightInd w:val="0"/>
        <w:ind w:left="360" w:hanging="360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60AC8B98" w14:textId="19A84141" w:rsidR="00D0099F" w:rsidRPr="00704EC8" w:rsidRDefault="00704EC8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>2.3.</w:t>
      </w: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D0099F" w:rsidRPr="00704EC8">
        <w:rPr>
          <w:rFonts w:asciiTheme="minorHAnsi" w:hAnsiTheme="minorHAnsi" w:cstheme="minorHAnsi"/>
          <w:bCs/>
          <w:kern w:val="0"/>
          <w:sz w:val="22"/>
          <w:szCs w:val="22"/>
        </w:rPr>
        <w:t>Základní podmínky provádění služby:</w:t>
      </w:r>
    </w:p>
    <w:p w14:paraId="51783F7D" w14:textId="46ACCAFA" w:rsidR="00704EC8" w:rsidRDefault="00704EC8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a)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Poskytovatel provede službu na svůj náklad a na své nebezpečí ve sjednané době</w:t>
      </w:r>
      <w:r w:rsidR="005B0AD5" w:rsidRPr="00704EC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přiměřené povaze služby. Při provádění služby postupuje poskytovatel samostatně, dle</w:t>
      </w:r>
      <w:r w:rsidR="005B0AD5" w:rsidRPr="00704EC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obecně platných právních předpisů a přitom je vázán pokyny objednatele.</w:t>
      </w:r>
    </w:p>
    <w:p w14:paraId="03D3DE55" w14:textId="083BEA9F" w:rsidR="00704EC8" w:rsidRDefault="00704EC8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b)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Poskytovatel odpovídá za řádné plnění předmětu smlouvy. Pokud objednatel zjistí, že</w:t>
      </w:r>
      <w:r w:rsidR="005B0AD5" w:rsidRPr="00704EC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předmět smlouvy je prováděn v rozporu s podmínkami smlouvy, je oprávněn žádat na</w:t>
      </w:r>
      <w:r w:rsidR="005B0AD5" w:rsidRPr="00704EC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poskytovateli provádět předmět smlouvy řádným způsobem. Současně má objednatel</w:t>
      </w:r>
      <w:r w:rsidR="005B0AD5" w:rsidRPr="00704EC8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D0099F" w:rsidRPr="00704EC8">
        <w:rPr>
          <w:rFonts w:asciiTheme="minorHAnsi" w:hAnsiTheme="minorHAnsi" w:cstheme="minorHAnsi"/>
          <w:kern w:val="0"/>
          <w:sz w:val="22"/>
          <w:szCs w:val="22"/>
        </w:rPr>
        <w:t>právo nárokovat odstranění zjištěné vady.</w:t>
      </w:r>
    </w:p>
    <w:p w14:paraId="7E359AC7" w14:textId="19B85A96" w:rsidR="00704EC8" w:rsidRDefault="00704EC8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c)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Při své činnosti bude poskytovatel postupovat řádně, n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a odborné úrovni, kterou lze od 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něho spravedlivě požadovat, a v souladu s pokyny objednatele.</w:t>
      </w:r>
    </w:p>
    <w:p w14:paraId="518A1EE8" w14:textId="5D42AB07" w:rsidR="00704EC8" w:rsidRDefault="00704EC8" w:rsidP="00704EC8">
      <w:pPr>
        <w:widowControl/>
        <w:suppressAutoHyphens w:val="0"/>
        <w:autoSpaceDE w:val="0"/>
        <w:adjustRightInd w:val="0"/>
        <w:ind w:left="360" w:hanging="360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48476D22" w14:textId="0C3115B1" w:rsidR="00704EC8" w:rsidRPr="00704EC8" w:rsidRDefault="00704EC8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>2.4.</w:t>
      </w: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>Poskytovatel se zavazuje:</w:t>
      </w:r>
    </w:p>
    <w:p w14:paraId="773298F9" w14:textId="439230F5" w:rsidR="00704EC8" w:rsidRPr="00704EC8" w:rsidRDefault="00704EC8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 xml:space="preserve">a) </w:t>
      </w:r>
      <w:r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>zajistit dostupnost servisu do 48 hodin,</w:t>
      </w:r>
    </w:p>
    <w:p w14:paraId="6B2390AD" w14:textId="1A5F4E85" w:rsidR="00704EC8" w:rsidRPr="00704EC8" w:rsidRDefault="00704EC8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 xml:space="preserve">b) </w:t>
      </w:r>
      <w:r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>provádět autorizovaný servis sekaček Amazone dle požadavků objednatele,</w:t>
      </w:r>
    </w:p>
    <w:p w14:paraId="4E721F61" w14:textId="6A3948F1" w:rsidR="00704EC8" w:rsidRPr="00704EC8" w:rsidRDefault="00704EC8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 xml:space="preserve">c) </w:t>
      </w:r>
      <w:r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>písemně potvrdit převzetí stroje k servisu a jejich vydání,</w:t>
      </w:r>
    </w:p>
    <w:p w14:paraId="0B2AA0B0" w14:textId="35EA082C" w:rsidR="00704EC8" w:rsidRPr="00704EC8" w:rsidRDefault="00704EC8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 xml:space="preserve">d) </w:t>
      </w:r>
      <w:r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>při převzetí stroje uvést předběžnou cenu servisu,</w:t>
      </w:r>
    </w:p>
    <w:p w14:paraId="363E3E54" w14:textId="516AD23C" w:rsidR="00704EC8" w:rsidRPr="00704EC8" w:rsidRDefault="00704EC8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e)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 xml:space="preserve">pokud bude při servisu zjištěno, že cena převýší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o více než 10% předběžnou cenu, 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vyrozumět objednatele a vyžádat si souhlas k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pokračování servisu. Bez tohoto 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souhlasu objednatele nemá poskytovatel právo na zaplacení ceny servisu, k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terá 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převyšuje o více než 10% předběžné ceny servisu,</w:t>
      </w:r>
    </w:p>
    <w:p w14:paraId="0CE9FE27" w14:textId="486CDDD0" w:rsidR="00704EC8" w:rsidRDefault="00704EC8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 xml:space="preserve">f) </w:t>
      </w:r>
      <w:r>
        <w:rPr>
          <w:rFonts w:asciiTheme="minorHAnsi" w:hAnsiTheme="minorHAnsi" w:cstheme="minorHAnsi"/>
          <w:bCs/>
          <w:kern w:val="0"/>
          <w:sz w:val="22"/>
          <w:szCs w:val="22"/>
        </w:rPr>
        <w:t xml:space="preserve">     </w:t>
      </w:r>
      <w:r w:rsidR="006F1AD1">
        <w:rPr>
          <w:rFonts w:asciiTheme="minorHAnsi" w:hAnsiTheme="minorHAnsi" w:cstheme="minorHAnsi"/>
          <w:bCs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bCs/>
          <w:kern w:val="0"/>
          <w:sz w:val="22"/>
          <w:szCs w:val="22"/>
        </w:rPr>
        <w:t>informovat objednatele o ukončení servisu.</w:t>
      </w:r>
    </w:p>
    <w:p w14:paraId="52FCF3F5" w14:textId="77777777" w:rsidR="00704EC8" w:rsidRPr="00704EC8" w:rsidRDefault="00704EC8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</w:p>
    <w:p w14:paraId="61A81EFF" w14:textId="17CE7295" w:rsidR="00704EC8" w:rsidRDefault="00704EC8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2.5.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Poskytovatel se dále zavazuje zajistit opravu sekaček nej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později do 10 pracovních dnů od 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písemného potvrzení převzetí sekačky a disponovat dostatečným množstvím běžných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náhradních dílů k opravě tak, aby se oprava neprodlužovala. V případě, že bude oprava trvat déle než uvedených 10 pracovních dnů, je poskytovatel povinen zaplatit objednateli smluvní pokutu podle čl. XI. této smlouvy, ledaže k prodlení poskytovatele došlo z</w:t>
      </w:r>
      <w:r>
        <w:rPr>
          <w:rFonts w:asciiTheme="minorHAnsi" w:hAnsiTheme="minorHAnsi" w:cstheme="minorHAnsi"/>
          <w:kern w:val="0"/>
          <w:sz w:val="22"/>
          <w:szCs w:val="22"/>
        </w:rPr>
        <w:t> 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důvodu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vyšší moci.</w:t>
      </w:r>
    </w:p>
    <w:p w14:paraId="6B284D04" w14:textId="482DE672" w:rsidR="00704EC8" w:rsidRPr="00704EC8" w:rsidRDefault="00704EC8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7A7486CF" w14:textId="2B1F5230" w:rsidR="00704EC8" w:rsidRDefault="00704EC8" w:rsidP="00704EC8">
      <w:pPr>
        <w:pStyle w:val="Odstavecseseznamem"/>
        <w:widowControl/>
        <w:numPr>
          <w:ilvl w:val="0"/>
          <w:numId w:val="21"/>
        </w:numPr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  <w:r w:rsidRPr="00704EC8">
        <w:rPr>
          <w:rFonts w:asciiTheme="minorHAnsi" w:hAnsiTheme="minorHAnsi" w:cstheme="minorHAnsi"/>
          <w:b/>
          <w:bCs/>
          <w:kern w:val="0"/>
          <w:sz w:val="22"/>
          <w:szCs w:val="22"/>
        </w:rPr>
        <w:t>Doba a místo poskytování služby</w:t>
      </w:r>
    </w:p>
    <w:p w14:paraId="6BA0CE88" w14:textId="32295344" w:rsidR="00704EC8" w:rsidRPr="00704EC8" w:rsidRDefault="00704EC8" w:rsidP="00704EC8">
      <w:pPr>
        <w:pStyle w:val="Odstavecseseznamem"/>
        <w:widowControl/>
        <w:suppressAutoHyphens w:val="0"/>
        <w:autoSpaceDE w:val="0"/>
        <w:adjustRightInd w:val="0"/>
        <w:ind w:left="360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</w:p>
    <w:p w14:paraId="6364A4B7" w14:textId="7396D9EE" w:rsidR="00704EC8" w:rsidRPr="00704EC8" w:rsidRDefault="00704EC8" w:rsidP="00F936E7">
      <w:pPr>
        <w:widowControl/>
        <w:suppressAutoHyphens w:val="0"/>
        <w:autoSpaceDE w:val="0"/>
        <w:adjustRightInd w:val="0"/>
        <w:spacing w:after="24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3.1.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 xml:space="preserve">Termín zahájení dodávek: </w:t>
      </w:r>
      <w:r>
        <w:rPr>
          <w:rFonts w:asciiTheme="minorHAnsi" w:hAnsiTheme="minorHAnsi" w:cstheme="minorHAnsi"/>
          <w:kern w:val="0"/>
          <w:sz w:val="22"/>
          <w:szCs w:val="22"/>
        </w:rPr>
        <w:t>od 1. 1. 2024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.</w:t>
      </w:r>
    </w:p>
    <w:p w14:paraId="274B410C" w14:textId="52C3CD00" w:rsidR="00704EC8" w:rsidRPr="00704EC8" w:rsidRDefault="00704EC8" w:rsidP="00F936E7">
      <w:pPr>
        <w:widowControl/>
        <w:suppressAutoHyphens w:val="0"/>
        <w:autoSpaceDE w:val="0"/>
        <w:adjustRightInd w:val="0"/>
        <w:spacing w:after="24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3.2.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 xml:space="preserve">Termín ukončení: smlouva je uzavřena na dobu určitou a </w:t>
      </w:r>
      <w:r>
        <w:rPr>
          <w:rFonts w:asciiTheme="minorHAnsi" w:hAnsiTheme="minorHAnsi" w:cstheme="minorHAnsi"/>
          <w:kern w:val="0"/>
          <w:sz w:val="22"/>
          <w:szCs w:val="22"/>
        </w:rPr>
        <w:t>to do 31. 12. 2027.</w:t>
      </w:r>
    </w:p>
    <w:p w14:paraId="23EE78AF" w14:textId="0ACC09D2" w:rsidR="00704EC8" w:rsidRDefault="00704EC8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3.3.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Místo plnění: místem plnění veřejné zakázky je místo činno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sti objednatele na území </w:t>
      </w:r>
      <w:r w:rsidR="00F936E7">
        <w:rPr>
          <w:rFonts w:asciiTheme="minorHAnsi" w:hAnsiTheme="minorHAnsi" w:cstheme="minorHAnsi"/>
          <w:kern w:val="0"/>
          <w:sz w:val="22"/>
          <w:szCs w:val="22"/>
        </w:rPr>
        <w:t>Obce Velké Losiny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, případně servis poskytovatele (provozovna), náklady na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704EC8">
        <w:rPr>
          <w:rFonts w:asciiTheme="minorHAnsi" w:hAnsiTheme="minorHAnsi" w:cstheme="minorHAnsi"/>
          <w:kern w:val="0"/>
          <w:sz w:val="22"/>
          <w:szCs w:val="22"/>
        </w:rPr>
        <w:t>přepravu hradí objednatel</w:t>
      </w:r>
      <w:r w:rsidR="00F936E7">
        <w:rPr>
          <w:rFonts w:asciiTheme="minorHAnsi" w:hAnsiTheme="minorHAnsi" w:cstheme="minorHAnsi"/>
          <w:kern w:val="0"/>
          <w:sz w:val="22"/>
          <w:szCs w:val="22"/>
        </w:rPr>
        <w:t xml:space="preserve"> pouze pro případy převozu komunálního stroje z místa činnosti objednatele do servisu (provozovny) poskytovatele.</w:t>
      </w:r>
    </w:p>
    <w:p w14:paraId="79CB08BB" w14:textId="77777777" w:rsidR="00F936E7" w:rsidRDefault="00F936E7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28C5184A" w14:textId="04486FDF" w:rsidR="00F936E7" w:rsidRDefault="00F936E7" w:rsidP="00704EC8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69F861E6" w14:textId="58EA7B2A" w:rsidR="00F936E7" w:rsidRDefault="00F936E7" w:rsidP="00F936E7">
      <w:pPr>
        <w:widowControl/>
        <w:suppressAutoHyphens w:val="0"/>
        <w:autoSpaceDE w:val="0"/>
        <w:adjustRightInd w:val="0"/>
        <w:ind w:left="426" w:hanging="426"/>
        <w:jc w:val="center"/>
        <w:textAlignment w:val="auto"/>
        <w:rPr>
          <w:rFonts w:asciiTheme="minorHAnsi" w:hAnsiTheme="minorHAnsi" w:cstheme="minorHAnsi"/>
          <w:b/>
          <w:kern w:val="0"/>
          <w:sz w:val="22"/>
          <w:szCs w:val="22"/>
        </w:rPr>
      </w:pPr>
      <w:r w:rsidRPr="00F936E7">
        <w:rPr>
          <w:rFonts w:asciiTheme="minorHAnsi" w:hAnsiTheme="minorHAnsi" w:cstheme="minorHAnsi"/>
          <w:b/>
          <w:kern w:val="0"/>
          <w:sz w:val="22"/>
          <w:szCs w:val="22"/>
        </w:rPr>
        <w:t>4. Cenové ujednání a platební podmínky</w:t>
      </w:r>
    </w:p>
    <w:p w14:paraId="3683D0E0" w14:textId="77777777" w:rsidR="00F936E7" w:rsidRPr="00F936E7" w:rsidRDefault="00F936E7" w:rsidP="00F936E7">
      <w:pPr>
        <w:widowControl/>
        <w:suppressAutoHyphens w:val="0"/>
        <w:autoSpaceDE w:val="0"/>
        <w:adjustRightInd w:val="0"/>
        <w:ind w:left="426" w:hanging="426"/>
        <w:jc w:val="center"/>
        <w:textAlignment w:val="auto"/>
        <w:rPr>
          <w:rFonts w:asciiTheme="minorHAnsi" w:hAnsiTheme="minorHAnsi" w:cstheme="minorHAnsi"/>
          <w:b/>
          <w:kern w:val="0"/>
          <w:sz w:val="22"/>
          <w:szCs w:val="22"/>
        </w:rPr>
      </w:pPr>
    </w:p>
    <w:p w14:paraId="136300CC" w14:textId="2857A000" w:rsidR="00F936E7" w:rsidRDefault="00F936E7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4.1.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F936E7">
        <w:rPr>
          <w:rFonts w:asciiTheme="minorHAnsi" w:hAnsiTheme="minorHAnsi" w:cstheme="minorHAnsi"/>
          <w:kern w:val="0"/>
          <w:sz w:val="22"/>
          <w:szCs w:val="22"/>
        </w:rPr>
        <w:t>Objednatel zaplatí poskytovateli dohodnutou smluvní cenu za poskytování služby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F936E7">
        <w:rPr>
          <w:rFonts w:asciiTheme="minorHAnsi" w:hAnsiTheme="minorHAnsi" w:cstheme="minorHAnsi"/>
          <w:kern w:val="0"/>
          <w:sz w:val="22"/>
          <w:szCs w:val="22"/>
        </w:rPr>
        <w:t xml:space="preserve">stanovenou v souladu s nabídkou poskytovatele. Celková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částka za poskytování služby je </w:t>
      </w:r>
      <w:r w:rsidRPr="00F936E7">
        <w:rPr>
          <w:rFonts w:asciiTheme="minorHAnsi" w:hAnsiTheme="minorHAnsi" w:cstheme="minorHAnsi"/>
          <w:kern w:val="0"/>
          <w:sz w:val="22"/>
          <w:szCs w:val="22"/>
        </w:rPr>
        <w:t>stanovena jak</w:t>
      </w:r>
      <w:r>
        <w:rPr>
          <w:rFonts w:asciiTheme="minorHAnsi" w:hAnsiTheme="minorHAnsi" w:cstheme="minorHAnsi"/>
          <w:kern w:val="0"/>
          <w:sz w:val="22"/>
          <w:szCs w:val="22"/>
        </w:rPr>
        <w:t>o nejvýše přípustná ve výši maximálně</w:t>
      </w:r>
      <w:r w:rsidRPr="00F936E7">
        <w:rPr>
          <w:rFonts w:asciiTheme="minorHAnsi" w:hAnsiTheme="minorHAnsi" w:cstheme="minorHAnsi"/>
          <w:kern w:val="0"/>
          <w:sz w:val="22"/>
          <w:szCs w:val="22"/>
        </w:rPr>
        <w:t>:</w:t>
      </w:r>
    </w:p>
    <w:p w14:paraId="7B63CC32" w14:textId="77777777" w:rsidR="00F936E7" w:rsidRDefault="00F936E7" w:rsidP="00F936E7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836"/>
        <w:gridCol w:w="1940"/>
        <w:gridCol w:w="700"/>
        <w:gridCol w:w="1620"/>
      </w:tblGrid>
      <w:tr w:rsidR="00F936E7" w:rsidRPr="00F936E7" w14:paraId="5C8085CF" w14:textId="77777777" w:rsidTr="006B7014">
        <w:trPr>
          <w:trHeight w:val="1050"/>
          <w:jc w:val="center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A512D" w14:textId="77777777" w:rsidR="00F936E7" w:rsidRPr="00F936E7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  <w:t>Úkon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91E84" w14:textId="77777777" w:rsidR="00F936E7" w:rsidRPr="00F936E7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  <w:t>MJ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46879" w14:textId="77777777" w:rsidR="00F936E7" w:rsidRPr="00F936E7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  <w:t>jednotková cena Kč/bez DPH</w:t>
            </w:r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8BE7A" w14:textId="77777777" w:rsidR="00F936E7" w:rsidRPr="00F936E7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  <w:t>DPH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023F7" w14:textId="77777777" w:rsidR="00F936E7" w:rsidRPr="00F936E7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  <w:t>jednotková cena Kč/vč. DPH**</w:t>
            </w:r>
          </w:p>
        </w:tc>
      </w:tr>
      <w:tr w:rsidR="00F936E7" w:rsidRPr="00F936E7" w14:paraId="7DFA4C12" w14:textId="77777777" w:rsidTr="006B7014">
        <w:trPr>
          <w:trHeight w:val="315"/>
          <w:jc w:val="center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A3030" w14:textId="77777777" w:rsidR="00F936E7" w:rsidRPr="00F936E7" w:rsidRDefault="00F936E7" w:rsidP="00F936E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  <w:t xml:space="preserve">diagnostika, zjištění závady 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810C" w14:textId="77777777" w:rsidR="00F936E7" w:rsidRPr="00F936E7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hod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E7A81" w14:textId="77777777" w:rsidR="00F936E7" w:rsidRPr="00C37E36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</w:pPr>
            <w:r w:rsidRPr="00C37E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  <w:t>0,00 Kč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9C33" w14:textId="77777777" w:rsidR="00F936E7" w:rsidRPr="00F936E7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B3B9A" w14:textId="77777777" w:rsidR="00F936E7" w:rsidRPr="00C37E36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</w:pPr>
            <w:r w:rsidRPr="00C37E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  <w:t>0,00 Kč</w:t>
            </w:r>
          </w:p>
        </w:tc>
      </w:tr>
      <w:tr w:rsidR="00F936E7" w:rsidRPr="00F936E7" w14:paraId="14A3DCCD" w14:textId="77777777" w:rsidTr="006B7014">
        <w:trPr>
          <w:trHeight w:val="315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5989" w14:textId="77777777" w:rsidR="00F936E7" w:rsidRPr="00F936E7" w:rsidRDefault="00F936E7" w:rsidP="00F936E7">
            <w:pPr>
              <w:widowControl/>
              <w:suppressAutoHyphens w:val="0"/>
              <w:autoSpaceDN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  <w:lastRenderedPageBreak/>
              <w:t>servisní úkony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88E26" w14:textId="77777777" w:rsidR="00F936E7" w:rsidRPr="00F936E7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hod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162D" w14:textId="77777777" w:rsidR="00F936E7" w:rsidRPr="00C37E36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</w:pPr>
            <w:r w:rsidRPr="00C37E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  <w:t>0,00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BC67" w14:textId="77777777" w:rsidR="00F936E7" w:rsidRPr="00F936E7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D7F27" w14:textId="77777777" w:rsidR="00F936E7" w:rsidRPr="00C37E36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</w:pPr>
            <w:r w:rsidRPr="00C37E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  <w:t>0,00 Kč</w:t>
            </w:r>
          </w:p>
        </w:tc>
      </w:tr>
      <w:tr w:rsidR="00F936E7" w:rsidRPr="00F936E7" w14:paraId="12A8D5B6" w14:textId="77777777" w:rsidTr="006B7014">
        <w:trPr>
          <w:trHeight w:val="1200"/>
          <w:jc w:val="center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71F2" w14:textId="77777777" w:rsidR="00F936E7" w:rsidRPr="00F936E7" w:rsidRDefault="00F936E7" w:rsidP="00F936E7">
            <w:pPr>
              <w:widowControl/>
              <w:suppressAutoHyphens w:val="0"/>
              <w:autoSpaceDN/>
              <w:jc w:val="both"/>
              <w:textAlignment w:val="auto"/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bCs/>
                <w:color w:val="000000"/>
                <w:kern w:val="0"/>
                <w:sz w:val="22"/>
                <w:szCs w:val="22"/>
              </w:rPr>
              <w:t>doprava strojů na místo provedení servisu a zpět do technického zázemí obce Velké Losiny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24A13" w14:textId="77777777" w:rsidR="00F936E7" w:rsidRPr="00F936E7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km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089CD" w14:textId="77777777" w:rsidR="00F936E7" w:rsidRPr="00C37E36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</w:pPr>
            <w:r w:rsidRPr="00C37E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  <w:t>0,00 Kč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6193" w14:textId="77777777" w:rsidR="00F936E7" w:rsidRPr="00F936E7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</w:pPr>
            <w:r w:rsidRPr="00F936E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33804" w14:textId="77777777" w:rsidR="00F936E7" w:rsidRPr="00C37E36" w:rsidRDefault="00F936E7" w:rsidP="00F936E7">
            <w:pPr>
              <w:widowControl/>
              <w:suppressAutoHyphens w:val="0"/>
              <w:autoSpaceDN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</w:pPr>
            <w:r w:rsidRPr="00C37E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highlight w:val="yellow"/>
              </w:rPr>
              <w:t>0,00 Kč</w:t>
            </w:r>
          </w:p>
        </w:tc>
      </w:tr>
    </w:tbl>
    <w:p w14:paraId="4C7723CB" w14:textId="77777777" w:rsidR="00F936E7" w:rsidRPr="006B7014" w:rsidRDefault="00F936E7" w:rsidP="00F936E7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0A925BB1" w14:textId="32BF0728" w:rsidR="00F936E7" w:rsidRPr="006B7014" w:rsidRDefault="00F936E7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>4.2.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Celková cena ve vyjádření s DPH je nejvýše přípustná a nepřekročitelná; je koncipována jako maximální, tzn., že může být i nižší, v závislosti na objemu služeb skutečně poskytnutých. Celková cena obsahuje všechny náklady potřebné ke splnění veřejné zakázky. Jednotkové ceny položkového rozpočtu uvedené v cenové nabídce poskytovatele jsou platné a neměnné po celou dobu platnosti této smlouvy. Jednotl</w:t>
      </w:r>
      <w:r w:rsidR="00C37E36">
        <w:rPr>
          <w:rFonts w:asciiTheme="minorHAnsi" w:hAnsiTheme="minorHAnsi" w:cstheme="minorHAnsi"/>
          <w:kern w:val="0"/>
          <w:sz w:val="22"/>
          <w:szCs w:val="22"/>
        </w:rPr>
        <w:t>ivé konkrétní služby bu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dou poskytovateli zadávány v závislosti na aktuálních potřebách objednatele. Uzavřením této smlouvy nevzniká poskytovateli právo na realizaci konkrétně stanoveného objemu služeb.</w:t>
      </w:r>
    </w:p>
    <w:p w14:paraId="3859A281" w14:textId="310F3C1C" w:rsidR="00F936E7" w:rsidRPr="006B7014" w:rsidRDefault="00F936E7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>4.3.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U všech úkonů jsou v jednotkových cenách zahrnuty veškeré náklady, včetně režie, spojené s provedením daného pracovního úkonu (tzn. např. materiál, pohonné hmoty, doprava na lokalitu).</w:t>
      </w:r>
    </w:p>
    <w:p w14:paraId="381B27AB" w14:textId="77777777" w:rsidR="00F936E7" w:rsidRPr="006B7014" w:rsidRDefault="00F936E7" w:rsidP="00F936E7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762A14D3" w14:textId="006A65DC" w:rsidR="00F936E7" w:rsidRPr="006B7014" w:rsidRDefault="00F936E7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>4.4.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Cena za poskytování služby bude objednatelem zaplacena takto: Poskytované služby bude poskytovatel fakturovat dílčími fakturami, podle skutečn</w:t>
      </w:r>
      <w:r w:rsidR="006B7014" w:rsidRPr="006B7014">
        <w:rPr>
          <w:rFonts w:asciiTheme="minorHAnsi" w:hAnsiTheme="minorHAnsi" w:cstheme="minorHAnsi"/>
          <w:kern w:val="0"/>
          <w:sz w:val="22"/>
          <w:szCs w:val="22"/>
        </w:rPr>
        <w:t xml:space="preserve">ě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provedených prací odsouhlasených objednatelem v rozsa</w:t>
      </w:r>
      <w:r w:rsidR="006B7014" w:rsidRPr="006B7014">
        <w:rPr>
          <w:rFonts w:asciiTheme="minorHAnsi" w:hAnsiTheme="minorHAnsi" w:cstheme="minorHAnsi"/>
          <w:kern w:val="0"/>
          <w:sz w:val="22"/>
          <w:szCs w:val="22"/>
        </w:rPr>
        <w:t xml:space="preserve">hu jednotlivých dílčích plnění.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Provedené práce budou fakturovány po odstranění případných vad a nedodělků a dle</w:t>
      </w:r>
      <w:r w:rsidR="006B7014" w:rsidRPr="006B7014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jednotkových cen uvedených v nabídce poskytovatele.</w:t>
      </w:r>
    </w:p>
    <w:p w14:paraId="138D5DCF" w14:textId="6B7C72E0" w:rsidR="00F936E7" w:rsidRPr="006B7014" w:rsidRDefault="006B7014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bCs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>4.5.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F936E7" w:rsidRPr="006B7014">
        <w:rPr>
          <w:rFonts w:asciiTheme="minorHAnsi" w:hAnsiTheme="minorHAnsi" w:cstheme="minorHAnsi"/>
          <w:bCs/>
          <w:kern w:val="0"/>
          <w:sz w:val="22"/>
          <w:szCs w:val="22"/>
        </w:rPr>
        <w:t>Fakturace budou probíhat průběžně, vždy po ukonče</w:t>
      </w:r>
      <w:r w:rsidRPr="006B7014">
        <w:rPr>
          <w:rFonts w:asciiTheme="minorHAnsi" w:hAnsiTheme="minorHAnsi" w:cstheme="minorHAnsi"/>
          <w:bCs/>
          <w:kern w:val="0"/>
          <w:sz w:val="22"/>
          <w:szCs w:val="22"/>
        </w:rPr>
        <w:t xml:space="preserve">ní celkového plnění. </w:t>
      </w:r>
      <w:r w:rsidR="00F936E7" w:rsidRPr="006B7014">
        <w:rPr>
          <w:rFonts w:asciiTheme="minorHAnsi" w:hAnsiTheme="minorHAnsi" w:cstheme="minorHAnsi"/>
          <w:bCs/>
          <w:kern w:val="0"/>
          <w:sz w:val="22"/>
          <w:szCs w:val="22"/>
        </w:rPr>
        <w:t>Faktury budou vyhotoveny v jednom stejnopisu a</w:t>
      </w:r>
      <w:r w:rsidRPr="006B7014">
        <w:rPr>
          <w:rFonts w:asciiTheme="minorHAnsi" w:hAnsiTheme="minorHAnsi" w:cstheme="minorHAnsi"/>
          <w:bCs/>
          <w:kern w:val="0"/>
          <w:sz w:val="22"/>
          <w:szCs w:val="22"/>
        </w:rPr>
        <w:t xml:space="preserve"> doručeny na adresu Obec Velké Losiny, Rudé armády 321, 788 15 Velké Losiny</w:t>
      </w:r>
      <w:r w:rsidR="00F936E7" w:rsidRPr="006B7014">
        <w:rPr>
          <w:rFonts w:asciiTheme="minorHAnsi" w:hAnsiTheme="minorHAnsi" w:cstheme="minorHAnsi"/>
          <w:bCs/>
          <w:kern w:val="0"/>
          <w:sz w:val="22"/>
          <w:szCs w:val="22"/>
        </w:rPr>
        <w:t>, p</w:t>
      </w:r>
      <w:r w:rsidRPr="006B7014">
        <w:rPr>
          <w:rFonts w:asciiTheme="minorHAnsi" w:hAnsiTheme="minorHAnsi" w:cstheme="minorHAnsi"/>
          <w:bCs/>
          <w:kern w:val="0"/>
          <w:sz w:val="22"/>
          <w:szCs w:val="22"/>
        </w:rPr>
        <w:t xml:space="preserve">řípadně elektronickou poštou na </w:t>
      </w:r>
      <w:r w:rsidR="00F936E7" w:rsidRPr="006B7014">
        <w:rPr>
          <w:rFonts w:asciiTheme="minorHAnsi" w:hAnsiTheme="minorHAnsi" w:cstheme="minorHAnsi"/>
          <w:bCs/>
          <w:kern w:val="0"/>
          <w:sz w:val="22"/>
          <w:szCs w:val="22"/>
        </w:rPr>
        <w:t xml:space="preserve">e-mailovou adresu </w:t>
      </w:r>
      <w:r w:rsidRPr="006B7014">
        <w:rPr>
          <w:rFonts w:asciiTheme="minorHAnsi" w:hAnsiTheme="minorHAnsi" w:cstheme="minorHAnsi"/>
          <w:bCs/>
          <w:kern w:val="0"/>
          <w:sz w:val="22"/>
          <w:szCs w:val="22"/>
        </w:rPr>
        <w:t>podatelna@losiny.cz</w:t>
      </w:r>
      <w:r w:rsidR="00F936E7" w:rsidRPr="006B7014">
        <w:rPr>
          <w:rFonts w:asciiTheme="minorHAnsi" w:hAnsiTheme="minorHAnsi" w:cstheme="minorHAnsi"/>
          <w:bCs/>
          <w:kern w:val="0"/>
          <w:sz w:val="22"/>
          <w:szCs w:val="22"/>
        </w:rPr>
        <w:t>.</w:t>
      </w:r>
    </w:p>
    <w:p w14:paraId="1518F7D4" w14:textId="4A8D976A" w:rsidR="00F936E7" w:rsidRPr="006B7014" w:rsidRDefault="006B7014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>4.6.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F936E7" w:rsidRPr="006B7014">
        <w:rPr>
          <w:rFonts w:asciiTheme="minorHAnsi" w:hAnsiTheme="minorHAnsi" w:cstheme="minorHAnsi"/>
          <w:kern w:val="0"/>
          <w:sz w:val="22"/>
          <w:szCs w:val="22"/>
        </w:rPr>
        <w:t>Podkladem pro fakturaci bude vždy podrobný soup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 xml:space="preserve">is provedených prací a dodaných </w:t>
      </w:r>
      <w:r w:rsidR="00F936E7" w:rsidRPr="006B7014">
        <w:rPr>
          <w:rFonts w:asciiTheme="minorHAnsi" w:hAnsiTheme="minorHAnsi" w:cstheme="minorHAnsi"/>
          <w:kern w:val="0"/>
          <w:sz w:val="22"/>
          <w:szCs w:val="22"/>
        </w:rPr>
        <w:t>náhradních dílů za fakturované období.</w:t>
      </w:r>
    </w:p>
    <w:p w14:paraId="5CC8BEFC" w14:textId="040DEF2D" w:rsidR="00F936E7" w:rsidRDefault="006B7014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>4.7.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F936E7" w:rsidRPr="006B7014">
        <w:rPr>
          <w:rFonts w:asciiTheme="minorHAnsi" w:hAnsiTheme="minorHAnsi" w:cstheme="minorHAnsi"/>
          <w:kern w:val="0"/>
          <w:sz w:val="22"/>
          <w:szCs w:val="22"/>
        </w:rPr>
        <w:t>Faktura musí mít veškeré náležitosti daňového dokla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 xml:space="preserve">du ve smyslu zákona č. 235/2004 </w:t>
      </w:r>
      <w:r w:rsidR="00F936E7" w:rsidRPr="006B7014">
        <w:rPr>
          <w:rFonts w:asciiTheme="minorHAnsi" w:hAnsiTheme="minorHAnsi" w:cstheme="minorHAnsi"/>
          <w:kern w:val="0"/>
          <w:sz w:val="22"/>
          <w:szCs w:val="22"/>
        </w:rPr>
        <w:t>Sb., o dani z přidané hodnoty, ve znění pozdějších před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 xml:space="preserve">pisů (dále jen „zákon o DPH“) a </w:t>
      </w:r>
      <w:r w:rsidR="00F936E7" w:rsidRPr="006B7014">
        <w:rPr>
          <w:rFonts w:asciiTheme="minorHAnsi" w:hAnsiTheme="minorHAnsi" w:cstheme="minorHAnsi"/>
          <w:kern w:val="0"/>
          <w:sz w:val="22"/>
          <w:szCs w:val="22"/>
        </w:rPr>
        <w:t>musí obsahovat tyto údaje:</w:t>
      </w:r>
    </w:p>
    <w:p w14:paraId="1CD8D311" w14:textId="75C57056" w:rsidR="006B7014" w:rsidRPr="006B7014" w:rsidRDefault="006B7014" w:rsidP="006F1AD1">
      <w:pPr>
        <w:widowControl/>
        <w:suppressAutoHyphens w:val="0"/>
        <w:autoSpaceDE w:val="0"/>
        <w:adjustRightInd w:val="0"/>
        <w:ind w:left="705" w:firstLine="3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>- označení poskytovatele - obchodní jméno, sídlo, IČ, DIČ, bankovní spojení a údaj o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zápisu do obchodního rejstříku včetně spisové značky,</w:t>
      </w:r>
    </w:p>
    <w:p w14:paraId="4525E23B" w14:textId="77777777" w:rsidR="006B7014" w:rsidRPr="006B7014" w:rsidRDefault="006B7014" w:rsidP="006F1AD1">
      <w:pPr>
        <w:widowControl/>
        <w:suppressAutoHyphens w:val="0"/>
        <w:autoSpaceDE w:val="0"/>
        <w:adjustRightInd w:val="0"/>
        <w:ind w:firstLine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>- číslo smlouvy, předmět služby,</w:t>
      </w:r>
    </w:p>
    <w:p w14:paraId="0B3E8973" w14:textId="6E1662DD" w:rsidR="006B7014" w:rsidRPr="006B7014" w:rsidRDefault="006B7014" w:rsidP="006F1AD1">
      <w:pPr>
        <w:widowControl/>
        <w:suppressAutoHyphens w:val="0"/>
        <w:autoSpaceDE w:val="0"/>
        <w:adjustRightInd w:val="0"/>
        <w:ind w:firstLine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>- číslo faktury, den vystavení, den zdanitelného plnění, den splatnosti a fakturovanou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částku,</w:t>
      </w:r>
    </w:p>
    <w:p w14:paraId="1D612B45" w14:textId="01A360F1" w:rsidR="006B7014" w:rsidRPr="006B7014" w:rsidRDefault="006B7014" w:rsidP="006F1AD1">
      <w:pPr>
        <w:widowControl/>
        <w:suppressAutoHyphens w:val="0"/>
        <w:autoSpaceDE w:val="0"/>
        <w:adjustRightInd w:val="0"/>
        <w:ind w:left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>- razítko a podpis oprávněné osoby poskytovatele, stvrzující oprávněnost a formální a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věcnou správnost faktury, pokud je faktura zasílána fyzicky,</w:t>
      </w:r>
    </w:p>
    <w:p w14:paraId="42E8F571" w14:textId="5DAB640A" w:rsidR="006B7014" w:rsidRPr="006B7014" w:rsidRDefault="006B7014" w:rsidP="006F1AD1">
      <w:pPr>
        <w:widowControl/>
        <w:suppressAutoHyphens w:val="0"/>
        <w:autoSpaceDE w:val="0"/>
        <w:adjustRightInd w:val="0"/>
        <w:spacing w:after="240"/>
        <w:ind w:left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>- číslo účtu, na které bude poskytnuta úplata, bude v souladu se zveřejněným číslem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účtu správcem daně pro účely DPH dle § 98 písm. d) zákona o DPH.</w:t>
      </w:r>
    </w:p>
    <w:p w14:paraId="72B6A0C4" w14:textId="02635A21" w:rsidR="006B7014" w:rsidRPr="006B7014" w:rsidRDefault="006B7014" w:rsidP="006F1AD1">
      <w:pPr>
        <w:widowControl/>
        <w:suppressAutoHyphens w:val="0"/>
        <w:autoSpaceDE w:val="0"/>
        <w:adjustRightInd w:val="0"/>
        <w:spacing w:after="240"/>
        <w:ind w:left="705"/>
        <w:jc w:val="both"/>
        <w:textAlignment w:val="auto"/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>Přílohou každé faktury bude vždy podro</w:t>
      </w:r>
      <w:r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 xml:space="preserve">bný soupis provedených prací za </w:t>
      </w:r>
      <w:r w:rsidRPr="006B7014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>fakturované období. Nedílnou součástí každ</w:t>
      </w:r>
      <w:r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 xml:space="preserve">é faktury musí být objednatelem </w:t>
      </w:r>
      <w:r w:rsidRPr="006B7014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>potvrzený dodací list (případně servisní protokol ne</w:t>
      </w:r>
      <w:r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 xml:space="preserve">bo výdejka ze skladu), kde bude </w:t>
      </w:r>
      <w:r w:rsidRPr="006B7014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>řádně uvedeno číselné označení organizačn</w:t>
      </w:r>
      <w:r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 xml:space="preserve">í jednotky se jménem a podpisem </w:t>
      </w:r>
      <w:r w:rsidRPr="006B7014">
        <w:rPr>
          <w:rFonts w:asciiTheme="minorHAnsi" w:hAnsiTheme="minorHAnsi" w:cstheme="minorHAnsi"/>
          <w:b/>
          <w:bCs/>
          <w:i/>
          <w:iCs/>
          <w:kern w:val="0"/>
          <w:sz w:val="22"/>
          <w:szCs w:val="22"/>
        </w:rPr>
        <w:t>přebírající osoby (včetně uvedení data provádění jednotlivých úkonů).</w:t>
      </w:r>
    </w:p>
    <w:p w14:paraId="6B71E8F9" w14:textId="3E77E43A" w:rsidR="006B7014" w:rsidRPr="006B7014" w:rsidRDefault="006B7014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4.8.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Pokud nebude faktura vystavena v souladu se smlouvou,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bude vrácena poskytovateli bez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 xml:space="preserve">proplacení nejpozději do termínu splatnosti nesprávně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vystavené nebo neúplné faktury. Objednatel se v takovém případě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neocitne v prodlení až d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o uplynutí lhůty splatnosti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náhradní správné a úplné faktury.</w:t>
      </w:r>
    </w:p>
    <w:p w14:paraId="24B5D63E" w14:textId="5333D95F" w:rsidR="006B7014" w:rsidRPr="006B7014" w:rsidRDefault="006B7014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4.9.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 xml:space="preserve">Smluvní strany sjednaly splatnost faktury v délce trvání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30 dnů po jejím vystavení, a to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převodem na účet poskytovatele uvedený v záhlaví sml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ouvy. Dnem úhrady se rozumí den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 xml:space="preserve">odepsání fakturované částky z účtu objednatele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ve prospěch účtu poskytovatele,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uvedeného v záhlaví smlouvy.</w:t>
      </w:r>
    </w:p>
    <w:p w14:paraId="2DE5B9AB" w14:textId="42B8863A" w:rsidR="006B7014" w:rsidRDefault="006B7014" w:rsidP="006B7014">
      <w:pPr>
        <w:widowControl/>
        <w:suppressAutoHyphens w:val="0"/>
        <w:autoSpaceDE w:val="0"/>
        <w:adjustRightInd w:val="0"/>
        <w:textAlignment w:val="auto"/>
        <w:rPr>
          <w:rFonts w:ascii="Arial-BoldMT" w:hAnsi="Arial-BoldMT" w:cs="Arial-BoldMT"/>
          <w:b/>
          <w:bCs/>
          <w:kern w:val="0"/>
          <w:sz w:val="22"/>
          <w:szCs w:val="22"/>
        </w:rPr>
      </w:pPr>
    </w:p>
    <w:p w14:paraId="6110A1B2" w14:textId="797612D2" w:rsidR="006B7014" w:rsidRDefault="006B7014" w:rsidP="006B7014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b/>
          <w:bCs/>
          <w:kern w:val="0"/>
          <w:sz w:val="22"/>
          <w:szCs w:val="22"/>
        </w:rPr>
        <w:t>5. Objednávání a provádění služeb</w:t>
      </w:r>
    </w:p>
    <w:p w14:paraId="41BCF54E" w14:textId="77777777" w:rsidR="006B7014" w:rsidRPr="006B7014" w:rsidRDefault="006B7014" w:rsidP="006B7014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</w:p>
    <w:p w14:paraId="75F4535F" w14:textId="7BA90FD5" w:rsidR="006B7014" w:rsidRPr="006B7014" w:rsidRDefault="006B7014" w:rsidP="006B7014">
      <w:pPr>
        <w:widowControl/>
        <w:suppressAutoHyphens w:val="0"/>
        <w:autoSpaceDE w:val="0"/>
        <w:adjustRightInd w:val="0"/>
        <w:spacing w:after="24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5.1.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Služby dle této smlouvy budou prováděny posk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ytovatelem na základě potvrzené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objednávky.</w:t>
      </w:r>
    </w:p>
    <w:p w14:paraId="69E3374B" w14:textId="580FFFB4" w:rsidR="006B7014" w:rsidRPr="006B7014" w:rsidRDefault="006B7014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6B7014">
        <w:rPr>
          <w:rFonts w:asciiTheme="minorHAnsi" w:hAnsiTheme="minorHAnsi" w:cstheme="minorHAnsi"/>
          <w:kern w:val="0"/>
          <w:sz w:val="22"/>
          <w:szCs w:val="22"/>
        </w:rPr>
        <w:t xml:space="preserve">5.2. </w:t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Objednávka bude obsahovat číslo objednávky, konkrétní dobu a místo plnění a podpis odpovědné osoby.</w:t>
      </w:r>
    </w:p>
    <w:p w14:paraId="74C23265" w14:textId="5B65FB02" w:rsidR="006B7014" w:rsidRPr="006B7014" w:rsidRDefault="006B7014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5.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 xml:space="preserve">3. </w:t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Objednávky budou poskytovateli doručovány e-m</w:t>
      </w:r>
      <w:r>
        <w:rPr>
          <w:rFonts w:asciiTheme="minorHAnsi" w:hAnsiTheme="minorHAnsi" w:cstheme="minorHAnsi"/>
          <w:kern w:val="0"/>
          <w:sz w:val="22"/>
          <w:szCs w:val="22"/>
        </w:rPr>
        <w:t>ailem na kontakt uvedený v této s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mlouvě. Potvrzení objednávky doručí poskytovatel e-ma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ilem na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jankovicova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@losiny.cz,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a to nejpozději do 3 dnů, bude-li objednávka v souladu s touto smlouvou.</w:t>
      </w:r>
    </w:p>
    <w:p w14:paraId="7BA5B5A0" w14:textId="743B77C8" w:rsidR="006B7014" w:rsidRPr="006B7014" w:rsidRDefault="006B7014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5.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 xml:space="preserve">4. </w:t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Nepotvrdí-li poskytovatel objednávku do uvedeného ter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mínu, považuje se objednávka za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potvrzenou marným uplynutím této lhůty.</w:t>
      </w:r>
    </w:p>
    <w:p w14:paraId="29EECEF4" w14:textId="3757C1C3" w:rsidR="005B0AD5" w:rsidRDefault="006B7014" w:rsidP="003910C3">
      <w:pPr>
        <w:widowControl/>
        <w:suppressAutoHyphens w:val="0"/>
        <w:autoSpaceDE w:val="0"/>
        <w:adjustRightInd w:val="0"/>
        <w:spacing w:after="24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5.5.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Poskytovatel je povinen při převzetí stroje k provedení servisu uvést předběžnou cenu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servisu stroje.</w:t>
      </w:r>
    </w:p>
    <w:p w14:paraId="623BF747" w14:textId="380031FC" w:rsidR="006B7014" w:rsidRPr="006B7014" w:rsidRDefault="006B7014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5.6.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Pokud bude při servisu zjištěno, že cena převýší o více než 10% předběžnou cenu,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vyrozumět objednatele a vyžádat si souhlas k pokračová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ní servisu. Bez tohoto souhlasu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objednatele nemá poskytovatel právo na zaplacení ceny ser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visu, která převyšuje o více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než 10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% předběžné ceny servisu.</w:t>
      </w:r>
    </w:p>
    <w:p w14:paraId="0BF3DF26" w14:textId="3DC5F6C4" w:rsidR="006B7014" w:rsidRPr="006B7014" w:rsidRDefault="006B7014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5.</w:t>
      </w:r>
      <w:r w:rsidR="003910C3">
        <w:rPr>
          <w:rFonts w:asciiTheme="minorHAnsi" w:hAnsiTheme="minorHAnsi" w:cstheme="minorHAnsi"/>
          <w:kern w:val="0"/>
          <w:sz w:val="22"/>
          <w:szCs w:val="22"/>
        </w:rPr>
        <w:t>7.</w:t>
      </w:r>
      <w:r w:rsidR="003910C3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Poskytovatel se touto smlouvou zavazuje pro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vádět práce vycházející z úkonů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vyjmenovaných v tabulce nabídky (položkový rozpočet),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která je přílohou smlouvy, a z </w:t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předmětu zakázky, který byl specifikován ve výzvě k předložení cenové nabídky.</w:t>
      </w:r>
    </w:p>
    <w:p w14:paraId="3B70E120" w14:textId="339804AD" w:rsidR="006B7014" w:rsidRDefault="006B7014" w:rsidP="006B7014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5.</w:t>
      </w:r>
      <w:r w:rsidR="003910C3">
        <w:rPr>
          <w:rFonts w:asciiTheme="minorHAnsi" w:hAnsiTheme="minorHAnsi" w:cstheme="minorHAnsi"/>
          <w:kern w:val="0"/>
          <w:sz w:val="22"/>
          <w:szCs w:val="22"/>
        </w:rPr>
        <w:t>8.</w:t>
      </w:r>
      <w:r w:rsidR="003910C3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6B7014">
        <w:rPr>
          <w:rFonts w:asciiTheme="minorHAnsi" w:hAnsiTheme="minorHAnsi" w:cstheme="minorHAnsi"/>
          <w:kern w:val="0"/>
          <w:sz w:val="22"/>
          <w:szCs w:val="22"/>
        </w:rPr>
        <w:t>Poskytovatel ručí za kvalitu provedené práce.</w:t>
      </w:r>
    </w:p>
    <w:p w14:paraId="22FCB30B" w14:textId="4DF597CD" w:rsidR="003910C3" w:rsidRDefault="003910C3" w:rsidP="006B7014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61CD6E82" w14:textId="77777777" w:rsidR="00482EFA" w:rsidRDefault="00482EFA" w:rsidP="006B7014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101A3C36" w14:textId="6C15BFE0" w:rsidR="003910C3" w:rsidRDefault="003910C3" w:rsidP="003910C3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  <w:r w:rsidRPr="003910C3">
        <w:rPr>
          <w:rFonts w:asciiTheme="minorHAnsi" w:hAnsiTheme="minorHAnsi" w:cstheme="minorHAnsi"/>
          <w:b/>
          <w:bCs/>
          <w:kern w:val="0"/>
          <w:sz w:val="22"/>
          <w:szCs w:val="22"/>
        </w:rPr>
        <w:t>6. Další práva a povinnosti smluvních stran</w:t>
      </w:r>
    </w:p>
    <w:p w14:paraId="196EE4D8" w14:textId="77777777" w:rsidR="003910C3" w:rsidRPr="003910C3" w:rsidRDefault="003910C3" w:rsidP="003910C3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</w:p>
    <w:p w14:paraId="7289909E" w14:textId="4C0DFD40" w:rsidR="003910C3" w:rsidRPr="003910C3" w:rsidRDefault="003910C3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6.1.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 xml:space="preserve">Poskytovatel je povinen poskytovat službu kompletně, ve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sjednaném rozsahu, kvalitě a ve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stanovených termínech. Kvalita prováděných prací bude odpovídat požadavkům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objednatele.</w:t>
      </w:r>
    </w:p>
    <w:p w14:paraId="20D51905" w14:textId="2DE8242A" w:rsidR="003910C3" w:rsidRPr="003910C3" w:rsidRDefault="003910C3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6.2.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Poskytovatel je povinen při provádění služby postupova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t maximálně šetrně a ohleduplně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a zajistit konstantní odbornou úroveň prací. Poskytovatel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je povinen akceptovat pokyny a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požadavky objednatele přímo související s poskytováním služby.</w:t>
      </w:r>
    </w:p>
    <w:p w14:paraId="1B826447" w14:textId="68DE4663" w:rsidR="003910C3" w:rsidRPr="003910C3" w:rsidRDefault="003910C3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6.3.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Poskytovatel bude plnit povinnosti dle této smlouv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y a objednávek řádným a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včasným poskytováním služby (prováděním prací) a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řádným předáváním jednotlivých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dílčích plnění objednateli. Poskytovatel bude plnit povinn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osti dle této smlouvy a dílčích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objednávek svým jménem a na vlastní odpovědnost.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Poskytovatel bude průběžně bez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zbytečných časových prodlev informovat objedna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tele o stavu poskytování služby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(provádění prací).</w:t>
      </w:r>
    </w:p>
    <w:p w14:paraId="5348809F" w14:textId="19B08034" w:rsidR="003910C3" w:rsidRPr="003910C3" w:rsidRDefault="003910C3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6.4.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Poskytovatel je povinen zajistit, aby všechny o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soby, které se budou podílet na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poskytování služeb dle této smlouvy, byly dostatečně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poučeny z hlediska bezpečnosti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práce, požárních a hygienických předpisů a aby byly v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ybaveny potřebnými ochrannými a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pracovními pomůckami. Poskytovatel v plné míře zo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dpovídá za bezpečnost a ochranu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zdraví všech osob, které se s jeho vědomím zdržují v místě plnění.</w:t>
      </w:r>
    </w:p>
    <w:p w14:paraId="2D6744CF" w14:textId="2DE9A286" w:rsidR="003910C3" w:rsidRPr="003910C3" w:rsidRDefault="003910C3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6.5.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Objednatel má právo na včasné a řádné provedení služ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eb v souladu s jeho potřebami a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oprávněnými zájmy.</w:t>
      </w:r>
    </w:p>
    <w:p w14:paraId="2214E357" w14:textId="3623DCF2" w:rsidR="003910C3" w:rsidRPr="003910C3" w:rsidRDefault="003910C3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6.6.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Objednatel je oprávněn kontrolovat poskytování služby. Zji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stí-li, že poskytovatel provádí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 xml:space="preserve">službu v rozporu se svými povinnostmi, je objednatel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oprávněn dožadovat se toho, aby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poskytovatel odstranil nedodělky a vady vzniklé vadn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ým prováděním a službu prováděl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 xml:space="preserve">řádným způsobem. Jestliže poskytovatel tak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lastRenderedPageBreak/>
        <w:t>neučiní ani v přiměřené lhůtě, která mu k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tomu byla stanovena, a jeho postup by vedl ne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pochybně k podstatnému porušení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smlouvy, je objednatel oprávněn od smlouvy vůči tomuto poskytovateli odstoupit.</w:t>
      </w:r>
    </w:p>
    <w:p w14:paraId="537A1883" w14:textId="6C0F8C98" w:rsidR="003910C3" w:rsidRPr="003910C3" w:rsidRDefault="003910C3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6.7.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Objednatel je povinen výsledky jednotlivých provedený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ch prací prosté vad a nedodělků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převzít a zaplatit dohodnutou cenu za jejich provedení.</w:t>
      </w:r>
    </w:p>
    <w:p w14:paraId="425E968A" w14:textId="34D88D35" w:rsidR="003910C3" w:rsidRPr="003910C3" w:rsidRDefault="003910C3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6.8.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Poskytovatel se zavazuje zajistit v rámci plnění této smlouvy požadavky stanovené v § 28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písm. p), q), r) zákona č. 134/2016 Sb., o zadávání veře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jných zakázek, v platném znění,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a to zejména na legální zaměstnávání osob a zajištění f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érových a důstojných pracovních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podmínek svým pracovníkům podílejícím se na plnění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smlouvy. Férovými a důstojnými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 xml:space="preserve">pracovními podmínkami se rozumí takové pracovní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podmínky, které splňují alespoň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minimální standardy stanovené pracovněprávními a mzd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ovými předpisy. Poskytovatel je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povinen zajistit splnění požadavků tohoto ustanovení s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mlouvy i u svých subdodavatelů.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Nesplnění povinností poskytovatele dle tohoto ustano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vení smlouvy se považuje za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podstatné porušení smlouvy.</w:t>
      </w:r>
    </w:p>
    <w:p w14:paraId="13A852F8" w14:textId="38637B7D" w:rsidR="005B0AD5" w:rsidRDefault="005B0AD5" w:rsidP="006B7014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73CE4410" w14:textId="62519704" w:rsidR="003910C3" w:rsidRDefault="003910C3" w:rsidP="003910C3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  <w:r w:rsidRPr="003910C3">
        <w:rPr>
          <w:rFonts w:asciiTheme="minorHAnsi" w:hAnsiTheme="minorHAnsi" w:cstheme="minorHAnsi"/>
          <w:b/>
          <w:bCs/>
          <w:kern w:val="0"/>
          <w:sz w:val="22"/>
          <w:szCs w:val="22"/>
        </w:rPr>
        <w:t>7. Předání a převzetí služby</w:t>
      </w:r>
    </w:p>
    <w:p w14:paraId="6F1B50B0" w14:textId="77777777" w:rsidR="003910C3" w:rsidRPr="003910C3" w:rsidRDefault="003910C3" w:rsidP="003910C3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</w:p>
    <w:p w14:paraId="6B50F01C" w14:textId="4F5895BD" w:rsidR="003910C3" w:rsidRPr="003910C3" w:rsidRDefault="003910C3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7.1.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Poskytovatel bude nejpozději do 3 dnů po ukončení jednotl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ivých dílčích plnění informovat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o této skutečnosti objednatele (telefonicky nebo e-mailem) a bude zároveň doj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ednán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termín převzetí prací.</w:t>
      </w:r>
    </w:p>
    <w:p w14:paraId="5B8542AD" w14:textId="433F0C7D" w:rsidR="003910C3" w:rsidRDefault="003910C3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7.2.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 xml:space="preserve">O průběhu přejímacího řízení (vydání stroje ze servisu)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bude pořízen protokol podepsaný </w:t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zástupci obou smluvních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stran.</w:t>
      </w:r>
    </w:p>
    <w:p w14:paraId="722E09BF" w14:textId="0D63E8B9" w:rsidR="003910C3" w:rsidRDefault="003910C3" w:rsidP="003910C3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22570B71" w14:textId="33D1FE77" w:rsidR="003910C3" w:rsidRPr="003910C3" w:rsidRDefault="003910C3" w:rsidP="003910C3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  <w:r w:rsidRPr="003910C3">
        <w:rPr>
          <w:rFonts w:asciiTheme="minorHAnsi" w:hAnsiTheme="minorHAnsi" w:cstheme="minorHAnsi"/>
          <w:b/>
          <w:bCs/>
          <w:kern w:val="0"/>
          <w:sz w:val="22"/>
          <w:szCs w:val="22"/>
        </w:rPr>
        <w:t>8. Odpovědnost za vady a záruční podmínky</w:t>
      </w:r>
    </w:p>
    <w:p w14:paraId="1A1BDDB2" w14:textId="77777777" w:rsidR="003910C3" w:rsidRPr="003910C3" w:rsidRDefault="003910C3" w:rsidP="003910C3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0DB9E0E4" w14:textId="4CE062B3" w:rsidR="003910C3" w:rsidRPr="003910C3" w:rsidRDefault="003910C3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8.1.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Poskytovatel odpovídá za to, že služba je prováděna řádně a bez vad podle smlouvy a dílčích objednávek, a že splňuje požadavky legislativy (platné během celé doby plnění veřejné zakázky, tj. ve znění případných změn) a požadavky objednatele.</w:t>
      </w:r>
    </w:p>
    <w:p w14:paraId="105E73C8" w14:textId="71B00277" w:rsidR="003910C3" w:rsidRPr="003910C3" w:rsidRDefault="003910C3" w:rsidP="006F1AD1">
      <w:pPr>
        <w:widowControl/>
        <w:suppressAutoHyphens w:val="0"/>
        <w:autoSpaceDE w:val="0"/>
        <w:adjustRightInd w:val="0"/>
        <w:spacing w:after="240"/>
        <w:ind w:left="705" w:hanging="705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8.2.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Objednatel je oprávněn reklamovat písemně (např. e-mailem) bez zbytečného odkladu u poskytovatele bezplatné odstranění vad s uvedením, jak se tyto vady projevují.</w:t>
      </w:r>
    </w:p>
    <w:p w14:paraId="4CE3CC0F" w14:textId="3E7A04B6" w:rsidR="003910C3" w:rsidRDefault="003910C3" w:rsidP="006F1AD1">
      <w:pPr>
        <w:widowControl/>
        <w:suppressAutoHyphens w:val="0"/>
        <w:autoSpaceDE w:val="0"/>
        <w:adjustRightInd w:val="0"/>
        <w:spacing w:after="240"/>
        <w:ind w:left="705" w:hanging="705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8.3.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3910C3">
        <w:rPr>
          <w:rFonts w:asciiTheme="minorHAnsi" w:hAnsiTheme="minorHAnsi" w:cstheme="minorHAnsi"/>
          <w:kern w:val="0"/>
          <w:sz w:val="22"/>
          <w:szCs w:val="22"/>
        </w:rPr>
        <w:t>Poskytovatel je povinen reklamované vady bezplatně odstranit v přiměřené lhůtě stanovené objednatelem, nebo ve lhůtě, která bude pro tento účel sjednána. Za sjednanou úhradu případně odstraní poskytovatel i poškození a vady, za které neručí.</w:t>
      </w:r>
    </w:p>
    <w:p w14:paraId="68953F45" w14:textId="105C96A6" w:rsidR="003910C3" w:rsidRPr="00E11D23" w:rsidRDefault="00E11D23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E11D23">
        <w:rPr>
          <w:rFonts w:asciiTheme="minorHAnsi" w:hAnsiTheme="minorHAnsi" w:cstheme="minorHAnsi"/>
          <w:kern w:val="0"/>
          <w:sz w:val="22"/>
          <w:szCs w:val="22"/>
        </w:rPr>
        <w:t>8.</w:t>
      </w:r>
      <w:r>
        <w:rPr>
          <w:rFonts w:asciiTheme="minorHAnsi" w:hAnsiTheme="minorHAnsi" w:cstheme="minorHAnsi"/>
          <w:kern w:val="0"/>
          <w:sz w:val="22"/>
          <w:szCs w:val="22"/>
        </w:rPr>
        <w:t>4.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3910C3" w:rsidRPr="00E11D23">
        <w:rPr>
          <w:rFonts w:asciiTheme="minorHAnsi" w:hAnsiTheme="minorHAnsi" w:cstheme="minorHAnsi"/>
          <w:kern w:val="0"/>
          <w:sz w:val="22"/>
          <w:szCs w:val="22"/>
        </w:rPr>
        <w:t>Pokud poskytovatel ve sjednané nebo stanovené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 xml:space="preserve"> lhůtě reklamovanou vadu služby </w:t>
      </w:r>
      <w:r w:rsidR="003910C3" w:rsidRPr="00E11D23">
        <w:rPr>
          <w:rFonts w:asciiTheme="minorHAnsi" w:hAnsiTheme="minorHAnsi" w:cstheme="minorHAnsi"/>
          <w:kern w:val="0"/>
          <w:sz w:val="22"/>
          <w:szCs w:val="22"/>
        </w:rPr>
        <w:t>neodstraní ani se k ní nevyjádří, je objednatel oprávně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 xml:space="preserve">n dát vadu odstranit na náklady </w:t>
      </w:r>
      <w:r w:rsidR="003910C3" w:rsidRPr="00E11D23">
        <w:rPr>
          <w:rFonts w:asciiTheme="minorHAnsi" w:hAnsiTheme="minorHAnsi" w:cstheme="minorHAnsi"/>
          <w:kern w:val="0"/>
          <w:sz w:val="22"/>
          <w:szCs w:val="22"/>
        </w:rPr>
        <w:t>poskytovatele.</w:t>
      </w:r>
    </w:p>
    <w:p w14:paraId="5B6B7717" w14:textId="2A34B237" w:rsidR="003910C3" w:rsidRPr="00E11D23" w:rsidRDefault="00E11D23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E11D23">
        <w:rPr>
          <w:rFonts w:asciiTheme="minorHAnsi" w:hAnsiTheme="minorHAnsi" w:cstheme="minorHAnsi"/>
          <w:kern w:val="0"/>
          <w:sz w:val="22"/>
          <w:szCs w:val="22"/>
        </w:rPr>
        <w:t>8.</w:t>
      </w:r>
      <w:r>
        <w:rPr>
          <w:rFonts w:asciiTheme="minorHAnsi" w:hAnsiTheme="minorHAnsi" w:cstheme="minorHAnsi"/>
          <w:kern w:val="0"/>
          <w:sz w:val="22"/>
          <w:szCs w:val="22"/>
        </w:rPr>
        <w:t>5.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3910C3" w:rsidRPr="00E11D23">
        <w:rPr>
          <w:rFonts w:asciiTheme="minorHAnsi" w:hAnsiTheme="minorHAnsi" w:cstheme="minorHAnsi"/>
          <w:kern w:val="0"/>
          <w:sz w:val="22"/>
          <w:szCs w:val="22"/>
        </w:rPr>
        <w:t>Odpovědnost za vady poskytované služby se nevzt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 xml:space="preserve">ahuje na vady způsobené zásahem </w:t>
      </w:r>
      <w:r w:rsidR="003910C3" w:rsidRPr="00E11D23">
        <w:rPr>
          <w:rFonts w:asciiTheme="minorHAnsi" w:hAnsiTheme="minorHAnsi" w:cstheme="minorHAnsi"/>
          <w:kern w:val="0"/>
          <w:sz w:val="22"/>
          <w:szCs w:val="22"/>
        </w:rPr>
        <w:t>třetích osob, či vyšší mocí (např. mimořádnými p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 xml:space="preserve">řírodními událostmi) a na běžné </w:t>
      </w:r>
      <w:r w:rsidR="003910C3" w:rsidRPr="00E11D23">
        <w:rPr>
          <w:rFonts w:asciiTheme="minorHAnsi" w:hAnsiTheme="minorHAnsi" w:cstheme="minorHAnsi"/>
          <w:kern w:val="0"/>
          <w:sz w:val="22"/>
          <w:szCs w:val="22"/>
        </w:rPr>
        <w:t>opotřebení.</w:t>
      </w:r>
    </w:p>
    <w:p w14:paraId="62BA9BCE" w14:textId="757D9C4D" w:rsidR="003910C3" w:rsidRDefault="00E11D23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E11D23">
        <w:rPr>
          <w:rFonts w:asciiTheme="minorHAnsi" w:hAnsiTheme="minorHAnsi" w:cstheme="minorHAnsi"/>
          <w:kern w:val="0"/>
          <w:sz w:val="22"/>
          <w:szCs w:val="22"/>
        </w:rPr>
        <w:t>8.</w:t>
      </w:r>
      <w:r>
        <w:rPr>
          <w:rFonts w:asciiTheme="minorHAnsi" w:hAnsiTheme="minorHAnsi" w:cstheme="minorHAnsi"/>
          <w:kern w:val="0"/>
          <w:sz w:val="22"/>
          <w:szCs w:val="22"/>
        </w:rPr>
        <w:t>6.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3910C3" w:rsidRPr="00E11D23">
        <w:rPr>
          <w:rFonts w:asciiTheme="minorHAnsi" w:hAnsiTheme="minorHAnsi" w:cstheme="minorHAnsi"/>
          <w:kern w:val="0"/>
          <w:sz w:val="22"/>
          <w:szCs w:val="22"/>
        </w:rPr>
        <w:t>Smluvní strany sjednaly, že poskytovatelem poskytovan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 xml:space="preserve">á záruční doba na služby činí </w:t>
      </w:r>
      <w:r>
        <w:rPr>
          <w:rFonts w:asciiTheme="minorHAnsi" w:hAnsiTheme="minorHAnsi" w:cstheme="minorHAnsi"/>
          <w:kern w:val="0"/>
          <w:sz w:val="22"/>
          <w:szCs w:val="22"/>
        </w:rPr>
        <w:t>12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="003910C3" w:rsidRPr="00E11D23">
        <w:rPr>
          <w:rFonts w:asciiTheme="minorHAnsi" w:hAnsiTheme="minorHAnsi" w:cstheme="minorHAnsi"/>
          <w:kern w:val="0"/>
          <w:sz w:val="22"/>
          <w:szCs w:val="22"/>
        </w:rPr>
        <w:t xml:space="preserve">měsíců, na případné náhradní díly dle v délce trvání 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 xml:space="preserve">poskytované výrobcem, minimálně </w:t>
      </w:r>
      <w:r w:rsidR="003910C3" w:rsidRPr="00E11D23">
        <w:rPr>
          <w:rFonts w:asciiTheme="minorHAnsi" w:hAnsiTheme="minorHAnsi" w:cstheme="minorHAnsi"/>
          <w:kern w:val="0"/>
          <w:sz w:val="22"/>
          <w:szCs w:val="22"/>
        </w:rPr>
        <w:t>však 24 měsíců.</w:t>
      </w:r>
    </w:p>
    <w:p w14:paraId="6EE23845" w14:textId="77777777" w:rsidR="00482EFA" w:rsidRDefault="00482EFA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03BA717D" w14:textId="46AF4E1E" w:rsidR="00E11D23" w:rsidRDefault="00E11D23" w:rsidP="00E11D23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1DAE8327" w14:textId="2516F46A" w:rsidR="00E11D23" w:rsidRDefault="00E11D23" w:rsidP="00E11D23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  <w:r w:rsidRPr="00E11D23">
        <w:rPr>
          <w:rFonts w:asciiTheme="minorHAnsi" w:hAnsiTheme="minorHAnsi" w:cstheme="minorHAnsi"/>
          <w:b/>
          <w:bCs/>
          <w:kern w:val="0"/>
          <w:sz w:val="22"/>
          <w:szCs w:val="22"/>
        </w:rPr>
        <w:t>9. Odstoupení od smlouvy a její výpověď</w:t>
      </w:r>
    </w:p>
    <w:p w14:paraId="7CAB5BEC" w14:textId="77777777" w:rsidR="00D764DC" w:rsidRPr="00E11D23" w:rsidRDefault="00D764DC" w:rsidP="00E11D23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</w:p>
    <w:p w14:paraId="524EF100" w14:textId="39312710" w:rsidR="00E11D23" w:rsidRPr="00E11D23" w:rsidRDefault="00E11D23" w:rsidP="006F1AD1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9.1.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Služby poskytovatele, které vykazují již v průběhu provádění nedostatky nebo jsou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prováděny v rozporu s touto smlouvou a dílčími objedn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ávkami, je poskytovatel povinen 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 xml:space="preserve">nahradit </w:t>
      </w:r>
      <w:r>
        <w:rPr>
          <w:rFonts w:asciiTheme="minorHAnsi" w:hAnsiTheme="minorHAnsi" w:cstheme="minorHAnsi"/>
          <w:kern w:val="0"/>
          <w:sz w:val="22"/>
          <w:szCs w:val="22"/>
        </w:rPr>
        <w:t>bezvadným plněním. Pokud poskyto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vatel ve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lhůtě dohodnuté s objednatelem 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takto zjištěné nedostatky neodstraní, může ob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jednatel od smlouvy vůči tomuto 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poskytovateli odstoupit. Vznikne-li z těchto důvodů obj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ednateli škoda, je poskytovatel povinen ji 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uhradit.</w:t>
      </w:r>
    </w:p>
    <w:p w14:paraId="10D316CD" w14:textId="67DB0E9C" w:rsidR="00E11D23" w:rsidRDefault="00E11D23" w:rsidP="00E11D23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lastRenderedPageBreak/>
        <w:t>9.2.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Objednatel je oprávn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ěn odstoupit od smlouvy, pokud: </w:t>
      </w:r>
    </w:p>
    <w:p w14:paraId="2B74B821" w14:textId="689415CC" w:rsidR="00E11D23" w:rsidRPr="00E11D23" w:rsidRDefault="00E11D23" w:rsidP="00E11D23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E11D23">
        <w:rPr>
          <w:rFonts w:asciiTheme="minorHAnsi" w:hAnsiTheme="minorHAnsi" w:cstheme="minorHAnsi"/>
          <w:kern w:val="0"/>
          <w:sz w:val="22"/>
          <w:szCs w:val="22"/>
        </w:rPr>
        <w:t xml:space="preserve">a) 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vůči poskytovateli bylo zahájeno insolvenční řízení ve smyslu insolvenčního zákona,</w:t>
      </w:r>
    </w:p>
    <w:p w14:paraId="0D1E80CE" w14:textId="532F2806" w:rsidR="00E11D23" w:rsidRPr="00E11D23" w:rsidRDefault="00E11D23" w:rsidP="00D764DC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E11D23">
        <w:rPr>
          <w:rFonts w:asciiTheme="minorHAnsi" w:hAnsiTheme="minorHAnsi" w:cstheme="minorHAnsi"/>
          <w:kern w:val="0"/>
          <w:sz w:val="22"/>
          <w:szCs w:val="22"/>
        </w:rPr>
        <w:t>b)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poskytovatel vstoupí do likvidace,</w:t>
      </w:r>
    </w:p>
    <w:p w14:paraId="441F4C52" w14:textId="79BD2732" w:rsidR="00E11D23" w:rsidRPr="00E11D23" w:rsidRDefault="00E11D23" w:rsidP="00D764DC">
      <w:pPr>
        <w:widowControl/>
        <w:suppressAutoHyphens w:val="0"/>
        <w:autoSpaceDE w:val="0"/>
        <w:adjustRightInd w:val="0"/>
        <w:spacing w:after="24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E11D23">
        <w:rPr>
          <w:rFonts w:asciiTheme="minorHAnsi" w:hAnsiTheme="minorHAnsi" w:cstheme="minorHAnsi"/>
          <w:kern w:val="0"/>
          <w:sz w:val="22"/>
          <w:szCs w:val="22"/>
        </w:rPr>
        <w:t xml:space="preserve">c) 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v dalších případech stanovených touto smlouvou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nebo obecně závaznými právními 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předpisy.</w:t>
      </w:r>
    </w:p>
    <w:p w14:paraId="784A2AA0" w14:textId="3690B8CA" w:rsidR="00E11D23" w:rsidRPr="00E11D23" w:rsidRDefault="00E11D23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9.3.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Vzájemné pohledávky smluvních stran vzniklé ke dni odstoupení od smlouv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y se vypořádají 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vzájemným zápočtem, přičemž tento zápočet provede objednatel.</w:t>
      </w:r>
    </w:p>
    <w:p w14:paraId="7E043621" w14:textId="1255BB6C" w:rsidR="00E11D23" w:rsidRPr="00E11D23" w:rsidRDefault="00E11D23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9.</w:t>
      </w:r>
      <w:r w:rsidR="00D764DC">
        <w:rPr>
          <w:rFonts w:asciiTheme="minorHAnsi" w:hAnsiTheme="minorHAnsi" w:cstheme="minorHAnsi"/>
          <w:kern w:val="0"/>
          <w:sz w:val="22"/>
          <w:szCs w:val="22"/>
        </w:rPr>
        <w:t>4.</w:t>
      </w:r>
      <w:r w:rsidR="00D764DC"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Za den odstoupení od smlouvy se považuje d</w:t>
      </w:r>
      <w:r w:rsidR="00D764DC">
        <w:rPr>
          <w:rFonts w:asciiTheme="minorHAnsi" w:hAnsiTheme="minorHAnsi" w:cstheme="minorHAnsi"/>
          <w:kern w:val="0"/>
          <w:sz w:val="22"/>
          <w:szCs w:val="22"/>
        </w:rPr>
        <w:t xml:space="preserve">en, kdy bylo písemné oznámení o 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odstoupení oprávněné s</w:t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mluvní strany doručeno druhé</w:t>
      </w:r>
      <w:r w:rsidR="00D764DC">
        <w:rPr>
          <w:rFonts w:asciiTheme="minorHAnsi" w:hAnsiTheme="minorHAnsi" w:cstheme="minorHAnsi"/>
          <w:kern w:val="0"/>
          <w:sz w:val="22"/>
          <w:szCs w:val="22"/>
        </w:rPr>
        <w:t xml:space="preserve"> smluvní straně. Odstoupením od 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smlouvy nejsou dotč</w:t>
      </w:r>
      <w:r w:rsidR="00D764DC">
        <w:rPr>
          <w:rFonts w:asciiTheme="minorHAnsi" w:hAnsiTheme="minorHAnsi" w:cstheme="minorHAnsi"/>
          <w:kern w:val="0"/>
          <w:sz w:val="22"/>
          <w:szCs w:val="22"/>
        </w:rPr>
        <w:t xml:space="preserve">ena práva smluvních stran </w:t>
      </w:r>
      <w:r w:rsidRPr="00E11D23">
        <w:rPr>
          <w:rFonts w:asciiTheme="minorHAnsi" w:hAnsiTheme="minorHAnsi" w:cstheme="minorHAnsi"/>
          <w:kern w:val="0"/>
          <w:sz w:val="22"/>
          <w:szCs w:val="22"/>
        </w:rPr>
        <w:t>na úhr</w:t>
      </w:r>
      <w:r w:rsidR="00D764DC">
        <w:rPr>
          <w:rFonts w:asciiTheme="minorHAnsi" w:hAnsiTheme="minorHAnsi" w:cstheme="minorHAnsi"/>
          <w:kern w:val="0"/>
          <w:sz w:val="22"/>
          <w:szCs w:val="22"/>
        </w:rPr>
        <w:t>adu splatné smluvní pokuty a na náhradu škody.</w:t>
      </w:r>
    </w:p>
    <w:p w14:paraId="7388E456" w14:textId="0ADCB9B6" w:rsidR="00E11D23" w:rsidRDefault="00D764DC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9.5.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6F1AD1">
        <w:rPr>
          <w:rFonts w:asciiTheme="minorHAnsi" w:hAnsiTheme="minorHAnsi" w:cstheme="minorHAnsi"/>
          <w:kern w:val="0"/>
          <w:sz w:val="22"/>
          <w:szCs w:val="22"/>
        </w:rPr>
        <w:tab/>
      </w:r>
      <w:r w:rsidR="00E11D23" w:rsidRPr="00E11D23">
        <w:rPr>
          <w:rFonts w:asciiTheme="minorHAnsi" w:hAnsiTheme="minorHAnsi" w:cstheme="minorHAnsi"/>
          <w:kern w:val="0"/>
          <w:sz w:val="22"/>
          <w:szCs w:val="22"/>
        </w:rPr>
        <w:t>Účinky odstoupení od této smlouvy nastávají okam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žikem doručení písemné zprávy o </w:t>
      </w:r>
      <w:r w:rsidR="00E11D23" w:rsidRPr="00E11D23">
        <w:rPr>
          <w:rFonts w:asciiTheme="minorHAnsi" w:hAnsiTheme="minorHAnsi" w:cstheme="minorHAnsi"/>
          <w:kern w:val="0"/>
          <w:sz w:val="22"/>
          <w:szCs w:val="22"/>
        </w:rPr>
        <w:t>tomto úkonu druhé smluvní straně.</w:t>
      </w:r>
    </w:p>
    <w:p w14:paraId="4EF4ED24" w14:textId="040EC7F1" w:rsidR="00D764DC" w:rsidRDefault="00D764DC" w:rsidP="00D764DC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46192BFC" w14:textId="77777777" w:rsidR="00D764DC" w:rsidRPr="00E11D23" w:rsidRDefault="00D764DC" w:rsidP="00D764DC">
      <w:pPr>
        <w:widowControl/>
        <w:suppressAutoHyphens w:val="0"/>
        <w:autoSpaceDE w:val="0"/>
        <w:adjustRightInd w:val="0"/>
        <w:ind w:left="426" w:hanging="426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2AE949F4" w14:textId="08585370" w:rsidR="00D764DC" w:rsidRDefault="00D764DC" w:rsidP="00D764DC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  <w:r w:rsidRPr="00D764DC">
        <w:rPr>
          <w:rFonts w:asciiTheme="minorHAnsi" w:hAnsiTheme="minorHAnsi" w:cstheme="minorHAnsi"/>
          <w:b/>
          <w:bCs/>
          <w:kern w:val="0"/>
          <w:sz w:val="22"/>
          <w:szCs w:val="22"/>
        </w:rPr>
        <w:t>10. Smluvní pokuty, náhrada škody</w:t>
      </w:r>
    </w:p>
    <w:p w14:paraId="3F8591B5" w14:textId="77777777" w:rsidR="00D764DC" w:rsidRPr="00D764DC" w:rsidRDefault="00D764DC" w:rsidP="00D764DC">
      <w:pPr>
        <w:widowControl/>
        <w:suppressAutoHyphens w:val="0"/>
        <w:autoSpaceDE w:val="0"/>
        <w:adjustRightInd w:val="0"/>
        <w:jc w:val="center"/>
        <w:textAlignment w:val="auto"/>
        <w:rPr>
          <w:rFonts w:asciiTheme="minorHAnsi" w:hAnsiTheme="minorHAnsi" w:cstheme="minorHAnsi"/>
          <w:b/>
          <w:bCs/>
          <w:kern w:val="0"/>
          <w:sz w:val="22"/>
          <w:szCs w:val="22"/>
        </w:rPr>
      </w:pPr>
    </w:p>
    <w:p w14:paraId="3470D845" w14:textId="5D8A4EBC" w:rsidR="00D764DC" w:rsidRPr="00D764DC" w:rsidRDefault="006F1AD1" w:rsidP="006F1AD1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10.1.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Pro případy neplnění věcných a termínovaných závazků v</w:t>
      </w:r>
      <w:r w:rsidR="00D764DC">
        <w:rPr>
          <w:rFonts w:asciiTheme="minorHAnsi" w:hAnsiTheme="minorHAnsi" w:cstheme="minorHAnsi"/>
          <w:kern w:val="0"/>
          <w:sz w:val="22"/>
          <w:szCs w:val="22"/>
        </w:rPr>
        <w:t xml:space="preserve">yplývajících z této smlouvy a z 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dílčích objednávek smluvní strany sjednávají tyto smluvní pokuty:</w:t>
      </w:r>
    </w:p>
    <w:p w14:paraId="78185717" w14:textId="0E881B0E" w:rsidR="00D764DC" w:rsidRPr="00D764DC" w:rsidRDefault="00D764DC" w:rsidP="00B02FFB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a)</w:t>
      </w:r>
      <w:r w:rsidR="00B02FFB">
        <w:rPr>
          <w:rFonts w:asciiTheme="minorHAnsi" w:hAnsiTheme="minorHAnsi" w:cstheme="minorHAnsi"/>
          <w:kern w:val="0"/>
          <w:sz w:val="22"/>
          <w:szCs w:val="22"/>
        </w:rPr>
        <w:tab/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Pr="00D764DC">
        <w:rPr>
          <w:rFonts w:asciiTheme="minorHAnsi" w:hAnsiTheme="minorHAnsi" w:cstheme="minorHAnsi"/>
          <w:kern w:val="0"/>
          <w:sz w:val="22"/>
          <w:szCs w:val="22"/>
        </w:rPr>
        <w:t>Při prodlení poskytovatele s řádným provád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ěním služby dle této smlouvy je </w:t>
      </w:r>
      <w:r w:rsidRPr="00D764DC">
        <w:rPr>
          <w:rFonts w:asciiTheme="minorHAnsi" w:hAnsiTheme="minorHAnsi" w:cstheme="minorHAnsi"/>
          <w:kern w:val="0"/>
          <w:sz w:val="22"/>
          <w:szCs w:val="22"/>
        </w:rPr>
        <w:t>poskytovatel povinen zaplatit objednateli smluvní pok</w:t>
      </w:r>
      <w:r w:rsidR="006F1AD1">
        <w:rPr>
          <w:rFonts w:asciiTheme="minorHAnsi" w:hAnsiTheme="minorHAnsi" w:cstheme="minorHAnsi"/>
          <w:kern w:val="0"/>
          <w:sz w:val="22"/>
          <w:szCs w:val="22"/>
        </w:rPr>
        <w:t xml:space="preserve">utu ve výši 1 000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Kč za každý </w:t>
      </w:r>
      <w:r w:rsidRPr="00D764DC">
        <w:rPr>
          <w:rFonts w:asciiTheme="minorHAnsi" w:hAnsiTheme="minorHAnsi" w:cstheme="minorHAnsi"/>
          <w:kern w:val="0"/>
          <w:sz w:val="22"/>
          <w:szCs w:val="22"/>
        </w:rPr>
        <w:t>den prodlení.</w:t>
      </w:r>
    </w:p>
    <w:p w14:paraId="54551C6B" w14:textId="40881A9D" w:rsidR="00D764DC" w:rsidRPr="00D764DC" w:rsidRDefault="00D764DC" w:rsidP="00B02FFB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b)</w:t>
      </w:r>
      <w:r w:rsidR="00B02FFB">
        <w:rPr>
          <w:rFonts w:asciiTheme="minorHAnsi" w:hAnsiTheme="minorHAnsi" w:cstheme="minorHAnsi"/>
          <w:kern w:val="0"/>
          <w:sz w:val="22"/>
          <w:szCs w:val="22"/>
        </w:rPr>
        <w:tab/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Pr="00D764DC">
        <w:rPr>
          <w:rFonts w:asciiTheme="minorHAnsi" w:hAnsiTheme="minorHAnsi" w:cstheme="minorHAnsi"/>
          <w:kern w:val="0"/>
          <w:sz w:val="22"/>
          <w:szCs w:val="22"/>
        </w:rPr>
        <w:t xml:space="preserve">Neodstraní-li poskytovatel reklamovanou vadu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služby, je poskytovatel povinen </w:t>
      </w:r>
      <w:r w:rsidRPr="00D764DC">
        <w:rPr>
          <w:rFonts w:asciiTheme="minorHAnsi" w:hAnsiTheme="minorHAnsi" w:cstheme="minorHAnsi"/>
          <w:kern w:val="0"/>
          <w:sz w:val="22"/>
          <w:szCs w:val="22"/>
        </w:rPr>
        <w:t>objednateli za</w:t>
      </w:r>
      <w:r w:rsidR="006F1AD1">
        <w:rPr>
          <w:rFonts w:asciiTheme="minorHAnsi" w:hAnsiTheme="minorHAnsi" w:cstheme="minorHAnsi"/>
          <w:kern w:val="0"/>
          <w:sz w:val="22"/>
          <w:szCs w:val="22"/>
        </w:rPr>
        <w:t>platit smluvní pokutu ve výši 1 000</w:t>
      </w:r>
      <w:r w:rsidRPr="00D764DC">
        <w:rPr>
          <w:rFonts w:asciiTheme="minorHAnsi" w:hAnsiTheme="minorHAnsi" w:cstheme="minorHAnsi"/>
          <w:kern w:val="0"/>
          <w:sz w:val="22"/>
          <w:szCs w:val="22"/>
        </w:rPr>
        <w:t xml:space="preserve"> Kč za každou jednotlivou vadu, u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</w:t>
      </w:r>
      <w:r w:rsidRPr="00D764DC">
        <w:rPr>
          <w:rFonts w:asciiTheme="minorHAnsi" w:hAnsiTheme="minorHAnsi" w:cstheme="minorHAnsi"/>
          <w:kern w:val="0"/>
          <w:sz w:val="22"/>
          <w:szCs w:val="22"/>
        </w:rPr>
        <w:t>níž je poskytovatel v prodlení, a za každý kalendářní den prodlení.</w:t>
      </w:r>
    </w:p>
    <w:p w14:paraId="71F60F0D" w14:textId="7EFE8854" w:rsidR="00D764DC" w:rsidRPr="00D764DC" w:rsidRDefault="006F1AD1" w:rsidP="00B02FFB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10</w:t>
      </w:r>
      <w:r w:rsidR="00D764DC">
        <w:rPr>
          <w:rFonts w:asciiTheme="minorHAnsi" w:hAnsiTheme="minorHAnsi" w:cstheme="minorHAnsi"/>
          <w:kern w:val="0"/>
          <w:sz w:val="22"/>
          <w:szCs w:val="22"/>
        </w:rPr>
        <w:t>.</w:t>
      </w:r>
      <w:r>
        <w:rPr>
          <w:rFonts w:asciiTheme="minorHAnsi" w:hAnsiTheme="minorHAnsi" w:cstheme="minorHAnsi"/>
          <w:kern w:val="0"/>
          <w:sz w:val="22"/>
          <w:szCs w:val="22"/>
        </w:rPr>
        <w:t>2.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 xml:space="preserve">Pro případ prodlení se splněním peněžitého závazku </w:t>
      </w:r>
      <w:r w:rsidR="00D764DC">
        <w:rPr>
          <w:rFonts w:asciiTheme="minorHAnsi" w:hAnsiTheme="minorHAnsi" w:cstheme="minorHAnsi"/>
          <w:kern w:val="0"/>
          <w:sz w:val="22"/>
          <w:szCs w:val="22"/>
        </w:rPr>
        <w:t xml:space="preserve">dle této smlouvy se obě smluvní 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strany dohodly na úroku z prodlení ve výši 0,05 % z dl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užné částky za každý i započatý 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den prodlení až do úplného zaplacení.</w:t>
      </w:r>
    </w:p>
    <w:p w14:paraId="6E65240B" w14:textId="1AA11B6C" w:rsidR="00D764DC" w:rsidRPr="00D764DC" w:rsidRDefault="006F1AD1" w:rsidP="00B02FFB">
      <w:pPr>
        <w:widowControl/>
        <w:suppressAutoHyphens w:val="0"/>
        <w:autoSpaceDE w:val="0"/>
        <w:adjustRightInd w:val="0"/>
        <w:spacing w:after="24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10</w:t>
      </w:r>
      <w:r w:rsidR="00D764DC">
        <w:rPr>
          <w:rFonts w:asciiTheme="minorHAnsi" w:hAnsiTheme="minorHAnsi" w:cstheme="minorHAnsi"/>
          <w:kern w:val="0"/>
          <w:sz w:val="22"/>
          <w:szCs w:val="22"/>
        </w:rPr>
        <w:t>.</w:t>
      </w:r>
      <w:r>
        <w:rPr>
          <w:rFonts w:asciiTheme="minorHAnsi" w:hAnsiTheme="minorHAnsi" w:cstheme="minorHAnsi"/>
          <w:kern w:val="0"/>
          <w:sz w:val="22"/>
          <w:szCs w:val="22"/>
        </w:rPr>
        <w:t>3.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Smluvní pokuta sjednaná dle této smlouvy je splat</w:t>
      </w:r>
      <w:r w:rsidR="00B02FFB">
        <w:rPr>
          <w:rFonts w:asciiTheme="minorHAnsi" w:hAnsiTheme="minorHAnsi" w:cstheme="minorHAnsi"/>
          <w:kern w:val="0"/>
          <w:sz w:val="22"/>
          <w:szCs w:val="22"/>
        </w:rPr>
        <w:t>ná do 30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ti kalendářních dnů po 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obdržení písemné výzvy, převodem na účet objednatel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e, specifikovaný ve výzvě. Dnem 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úhrady se rozumí den připsání pokuty na účet objednatele.</w:t>
      </w:r>
    </w:p>
    <w:p w14:paraId="7DFF489B" w14:textId="0701475C" w:rsidR="00E11D23" w:rsidRDefault="006F1AD1" w:rsidP="00B02FFB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>
        <w:rPr>
          <w:rFonts w:asciiTheme="minorHAnsi" w:hAnsiTheme="minorHAnsi" w:cstheme="minorHAnsi"/>
          <w:kern w:val="0"/>
          <w:sz w:val="22"/>
          <w:szCs w:val="22"/>
        </w:rPr>
        <w:t>10</w:t>
      </w:r>
      <w:r w:rsidR="00D764DC">
        <w:rPr>
          <w:rFonts w:asciiTheme="minorHAnsi" w:hAnsiTheme="minorHAnsi" w:cstheme="minorHAnsi"/>
          <w:kern w:val="0"/>
          <w:sz w:val="22"/>
          <w:szCs w:val="22"/>
        </w:rPr>
        <w:t>.</w:t>
      </w:r>
      <w:r>
        <w:rPr>
          <w:rFonts w:asciiTheme="minorHAnsi" w:hAnsiTheme="minorHAnsi" w:cstheme="minorHAnsi"/>
          <w:kern w:val="0"/>
          <w:sz w:val="22"/>
          <w:szCs w:val="22"/>
        </w:rPr>
        <w:t>4.</w:t>
      </w:r>
      <w:r>
        <w:rPr>
          <w:rFonts w:asciiTheme="minorHAnsi" w:hAnsiTheme="minorHAnsi" w:cstheme="minorHAnsi"/>
          <w:kern w:val="0"/>
          <w:sz w:val="22"/>
          <w:szCs w:val="22"/>
        </w:rPr>
        <w:tab/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Úhradou ani uplatněním smluvní pokuty není ome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zeno ani jinak dotčeno právo na 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 xml:space="preserve">náhradu škody vzniklé v příčinné souvislosti s porušením 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povinnosti, na které se smluvní 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pokuta vz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tahuje. Vedle zaplacení smluvní 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pokuty dle p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ředchozí věty je smluvní strana 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povinna rovněž nahradit oprávněné smluvní straně ško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du, která jí vznikla v důsledku 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porušení povinnosti, jejíž splnění bylo zajištěno sml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uvní pokutou. Ustanovení § 2050 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zákona č. 89/2012 Sb., (občanský zákoník ve zněn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í pozdějších předpisů, dále </w:t>
      </w:r>
      <w:r w:rsidR="00B02FFB">
        <w:rPr>
          <w:rFonts w:asciiTheme="minorHAnsi" w:hAnsiTheme="minorHAnsi" w:cstheme="minorHAnsi"/>
          <w:kern w:val="0"/>
          <w:sz w:val="22"/>
          <w:szCs w:val="22"/>
        </w:rPr>
        <w:t>se</w:t>
      </w:r>
      <w:r>
        <w:rPr>
          <w:rFonts w:asciiTheme="minorHAnsi" w:hAnsiTheme="minorHAnsi" w:cstheme="minorHAnsi"/>
          <w:kern w:val="0"/>
          <w:sz w:val="22"/>
          <w:szCs w:val="22"/>
        </w:rPr>
        <w:t xml:space="preserve"> ,,</w:t>
      </w:r>
      <w:r w:rsidR="00D764DC" w:rsidRPr="00D764DC">
        <w:rPr>
          <w:rFonts w:asciiTheme="minorHAnsi" w:hAnsiTheme="minorHAnsi" w:cstheme="minorHAnsi"/>
          <w:kern w:val="0"/>
          <w:sz w:val="22"/>
          <w:szCs w:val="22"/>
        </w:rPr>
        <w:t>občanský zákoník”) se nepoužije.</w:t>
      </w:r>
    </w:p>
    <w:p w14:paraId="571B578E" w14:textId="5ADF11FD" w:rsidR="00B02FFB" w:rsidRDefault="00B02FFB" w:rsidP="00B02FFB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3AC1EBE1" w14:textId="5B6330FE" w:rsidR="00B02FFB" w:rsidRDefault="00B02FFB" w:rsidP="00B02FFB">
      <w:pPr>
        <w:widowControl/>
        <w:suppressAutoHyphens w:val="0"/>
        <w:autoSpaceDE w:val="0"/>
        <w:adjustRightInd w:val="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</w:p>
    <w:p w14:paraId="0BF09B36" w14:textId="65095AD0" w:rsidR="00044280" w:rsidRPr="0052383B" w:rsidRDefault="00044280">
      <w:pPr>
        <w:pStyle w:val="Standard"/>
        <w:ind w:left="426" w:hanging="426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287F1633" w14:textId="755655FF" w:rsidR="00B1535F" w:rsidRPr="0052383B" w:rsidRDefault="00B02FFB">
      <w:pPr>
        <w:pStyle w:val="Standard"/>
        <w:ind w:left="426" w:hanging="426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11</w:t>
      </w:r>
      <w:r w:rsidR="00163BC8" w:rsidRPr="0052383B">
        <w:rPr>
          <w:rFonts w:asciiTheme="minorHAnsi" w:hAnsiTheme="minorHAnsi"/>
          <w:b/>
          <w:bCs/>
          <w:sz w:val="22"/>
          <w:szCs w:val="22"/>
        </w:rPr>
        <w:t>. Všeobecná ustanovení</w:t>
      </w:r>
    </w:p>
    <w:p w14:paraId="2E83631E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51BB318D" w14:textId="220A793C" w:rsidR="00B1535F" w:rsidRPr="0052383B" w:rsidRDefault="00B02FFB" w:rsidP="00B02FFB">
      <w:pPr>
        <w:pStyle w:val="Textbody"/>
        <w:ind w:left="705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11.1.</w:t>
      </w:r>
      <w:r>
        <w:rPr>
          <w:rFonts w:asciiTheme="minorHAnsi" w:hAnsiTheme="minorHAnsi"/>
          <w:sz w:val="22"/>
          <w:szCs w:val="22"/>
        </w:rPr>
        <w:tab/>
      </w:r>
      <w:r w:rsidR="00163BC8" w:rsidRPr="0052383B">
        <w:rPr>
          <w:rFonts w:asciiTheme="minorHAnsi" w:hAnsiTheme="minorHAnsi"/>
          <w:sz w:val="22"/>
          <w:szCs w:val="22"/>
        </w:rPr>
        <w:t>Jakékoliv změny a doplňky této smlouvy jsou možné pouze písemnou dohodou obou stran s příslušným dodatkem ke smlouvě o dílo.</w:t>
      </w:r>
    </w:p>
    <w:p w14:paraId="1568D8C6" w14:textId="5320B1AB" w:rsidR="00B1535F" w:rsidRPr="0052383B" w:rsidRDefault="00B02FFB" w:rsidP="00B02FFB">
      <w:pPr>
        <w:pStyle w:val="Textbody"/>
        <w:ind w:left="705" w:hanging="705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11.2.</w:t>
      </w:r>
      <w:r>
        <w:rPr>
          <w:rFonts w:asciiTheme="minorHAnsi" w:hAnsiTheme="minorHAnsi"/>
          <w:sz w:val="22"/>
          <w:szCs w:val="22"/>
        </w:rPr>
        <w:tab/>
      </w:r>
      <w:r w:rsidR="00163BC8" w:rsidRPr="0052383B">
        <w:rPr>
          <w:rFonts w:asciiTheme="minorHAnsi" w:hAnsiTheme="minorHAnsi"/>
          <w:sz w:val="22"/>
          <w:szCs w:val="22"/>
        </w:rPr>
        <w:t>Pokud tato smlouva nestanoví jinak, platí pro vztahy mezi zhotovitelem a objednatelem příslušná ustanovení Občanského zákoníku.</w:t>
      </w:r>
    </w:p>
    <w:p w14:paraId="2413AF0E" w14:textId="7C55CA63" w:rsidR="002466AF" w:rsidRPr="00B02FFB" w:rsidRDefault="00B02FFB" w:rsidP="00B02FFB">
      <w:pPr>
        <w:pStyle w:val="Textbody"/>
        <w:ind w:left="705" w:hanging="705"/>
        <w:rPr>
          <w:rFonts w:asciiTheme="minorHAnsi" w:hAnsiTheme="minorHAnsi" w:cstheme="minorHAnsi"/>
          <w:sz w:val="22"/>
          <w:szCs w:val="22"/>
        </w:rPr>
      </w:pPr>
      <w:r w:rsidRPr="00B02FFB">
        <w:rPr>
          <w:rFonts w:asciiTheme="minorHAnsi" w:hAnsiTheme="minorHAnsi" w:cstheme="minorHAnsi"/>
          <w:sz w:val="22"/>
          <w:szCs w:val="22"/>
        </w:rPr>
        <w:t>11.3.</w:t>
      </w:r>
      <w:r w:rsidRPr="00B02FFB">
        <w:rPr>
          <w:rFonts w:asciiTheme="minorHAnsi" w:hAnsiTheme="minorHAnsi" w:cstheme="minorHAnsi"/>
          <w:sz w:val="22"/>
          <w:szCs w:val="22"/>
        </w:rPr>
        <w:tab/>
      </w:r>
      <w:r w:rsidR="00163BC8" w:rsidRPr="00B02FFB">
        <w:rPr>
          <w:rFonts w:asciiTheme="minorHAnsi" w:hAnsiTheme="minorHAnsi" w:cstheme="minorHAnsi"/>
          <w:sz w:val="22"/>
          <w:szCs w:val="22"/>
        </w:rPr>
        <w:t>Tato smlouva nabývá platnosti a účinnosti dnem, kdy byla podepsána zástupci obou stran.</w:t>
      </w:r>
      <w:r w:rsidRPr="00B02FFB">
        <w:rPr>
          <w:rFonts w:asciiTheme="minorHAnsi" w:hAnsiTheme="minorHAnsi" w:cstheme="minorHAnsi"/>
          <w:sz w:val="22"/>
          <w:szCs w:val="22"/>
        </w:rPr>
        <w:t xml:space="preserve"> Smlouva j</w:t>
      </w:r>
      <w:r w:rsidR="00163BC8" w:rsidRPr="00B02FFB">
        <w:rPr>
          <w:rFonts w:asciiTheme="minorHAnsi" w:hAnsiTheme="minorHAnsi" w:cstheme="minorHAnsi"/>
          <w:sz w:val="22"/>
          <w:szCs w:val="22"/>
        </w:rPr>
        <w:t xml:space="preserve">e vyhotovena ve </w:t>
      </w:r>
      <w:r w:rsidRPr="00B02FFB">
        <w:rPr>
          <w:rFonts w:asciiTheme="minorHAnsi" w:hAnsiTheme="minorHAnsi" w:cstheme="minorHAnsi"/>
          <w:sz w:val="22"/>
          <w:szCs w:val="22"/>
        </w:rPr>
        <w:t>třech stejnopisech, přičemž jedno vyhotovení obdrží poskytovatel a dvě vyhotovení obdrží objednatel.</w:t>
      </w:r>
    </w:p>
    <w:p w14:paraId="222F8122" w14:textId="5D4AFD75" w:rsidR="00CD7BC8" w:rsidRPr="00B02FFB" w:rsidRDefault="00B02FFB" w:rsidP="00B02FFB">
      <w:pPr>
        <w:pStyle w:val="Textbody"/>
        <w:ind w:left="705" w:hanging="705"/>
        <w:rPr>
          <w:rFonts w:asciiTheme="minorHAnsi" w:hAnsiTheme="minorHAnsi" w:cstheme="minorHAnsi"/>
          <w:sz w:val="22"/>
          <w:szCs w:val="22"/>
        </w:rPr>
      </w:pPr>
      <w:r w:rsidRPr="00B02FFB">
        <w:rPr>
          <w:rFonts w:asciiTheme="minorHAnsi" w:hAnsiTheme="minorHAnsi" w:cstheme="minorHAnsi"/>
          <w:sz w:val="22"/>
          <w:szCs w:val="22"/>
        </w:rPr>
        <w:t>11.4.</w:t>
      </w:r>
      <w:r w:rsidRPr="00B02FFB">
        <w:rPr>
          <w:rFonts w:asciiTheme="minorHAnsi" w:hAnsiTheme="minorHAnsi" w:cstheme="minorHAnsi"/>
          <w:sz w:val="22"/>
          <w:szCs w:val="22"/>
        </w:rPr>
        <w:tab/>
      </w:r>
      <w:r w:rsidR="002466AF" w:rsidRPr="00B02FFB">
        <w:rPr>
          <w:rFonts w:asciiTheme="minorHAnsi" w:hAnsiTheme="minorHAnsi" w:cstheme="minorHAnsi"/>
          <w:sz w:val="22"/>
          <w:szCs w:val="22"/>
        </w:rPr>
        <w:t xml:space="preserve">Zhotovení díla na základě smlouvy bylo schváleno </w:t>
      </w:r>
      <w:r w:rsidR="001E0F11" w:rsidRPr="00B02FFB">
        <w:rPr>
          <w:rFonts w:asciiTheme="minorHAnsi" w:hAnsiTheme="minorHAnsi" w:cstheme="minorHAnsi"/>
          <w:sz w:val="22"/>
          <w:szCs w:val="22"/>
        </w:rPr>
        <w:t xml:space="preserve">na </w:t>
      </w:r>
      <w:r w:rsidR="00AF489C" w:rsidRPr="00373C28">
        <w:rPr>
          <w:rFonts w:asciiTheme="minorHAnsi" w:hAnsiTheme="minorHAnsi" w:cstheme="minorHAnsi"/>
          <w:sz w:val="22"/>
          <w:szCs w:val="22"/>
          <w:highlight w:val="cyan"/>
        </w:rPr>
        <w:t>xx</w:t>
      </w:r>
      <w:r w:rsidR="00193FA3" w:rsidRPr="00373C28">
        <w:rPr>
          <w:rFonts w:asciiTheme="minorHAnsi" w:hAnsiTheme="minorHAnsi" w:cstheme="minorHAnsi"/>
          <w:sz w:val="22"/>
          <w:szCs w:val="22"/>
          <w:highlight w:val="cyan"/>
        </w:rPr>
        <w:t>.</w:t>
      </w:r>
      <w:r w:rsidR="001E0F11" w:rsidRPr="00B02FFB">
        <w:rPr>
          <w:rFonts w:asciiTheme="minorHAnsi" w:hAnsiTheme="minorHAnsi" w:cstheme="minorHAnsi"/>
          <w:sz w:val="22"/>
          <w:szCs w:val="22"/>
        </w:rPr>
        <w:t xml:space="preserve"> jednání </w:t>
      </w:r>
      <w:r w:rsidR="002466AF" w:rsidRPr="00B02FFB">
        <w:rPr>
          <w:rFonts w:asciiTheme="minorHAnsi" w:hAnsiTheme="minorHAnsi" w:cstheme="minorHAnsi"/>
          <w:sz w:val="22"/>
          <w:szCs w:val="22"/>
        </w:rPr>
        <w:t>rady</w:t>
      </w:r>
      <w:r w:rsidR="00E81160" w:rsidRPr="00B02FFB">
        <w:rPr>
          <w:rFonts w:asciiTheme="minorHAnsi" w:hAnsiTheme="minorHAnsi" w:cstheme="minorHAnsi"/>
          <w:sz w:val="22"/>
          <w:szCs w:val="22"/>
        </w:rPr>
        <w:t xml:space="preserve"> </w:t>
      </w:r>
      <w:r w:rsidR="002466AF" w:rsidRPr="00B02FFB">
        <w:rPr>
          <w:rFonts w:asciiTheme="minorHAnsi" w:hAnsiTheme="minorHAnsi" w:cstheme="minorHAnsi"/>
          <w:sz w:val="22"/>
          <w:szCs w:val="22"/>
        </w:rPr>
        <w:t xml:space="preserve">obce </w:t>
      </w:r>
      <w:r w:rsidR="001E0F11" w:rsidRPr="00B02FFB">
        <w:rPr>
          <w:rFonts w:asciiTheme="minorHAnsi" w:hAnsiTheme="minorHAnsi" w:cstheme="minorHAnsi"/>
          <w:sz w:val="22"/>
          <w:szCs w:val="22"/>
        </w:rPr>
        <w:t xml:space="preserve">usnesením </w:t>
      </w:r>
      <w:r w:rsidR="002466AF" w:rsidRPr="00373C28">
        <w:rPr>
          <w:rFonts w:asciiTheme="minorHAnsi" w:hAnsiTheme="minorHAnsi" w:cstheme="minorHAnsi"/>
          <w:sz w:val="22"/>
          <w:szCs w:val="22"/>
          <w:highlight w:val="cyan"/>
        </w:rPr>
        <w:t>č</w:t>
      </w:r>
      <w:r w:rsidR="00193FA3" w:rsidRPr="00373C28">
        <w:rPr>
          <w:rFonts w:asciiTheme="minorHAnsi" w:hAnsiTheme="minorHAnsi" w:cstheme="minorHAnsi"/>
          <w:sz w:val="22"/>
          <w:szCs w:val="22"/>
          <w:highlight w:val="cyan"/>
        </w:rPr>
        <w:t xml:space="preserve">. </w:t>
      </w:r>
      <w:r w:rsidR="00F97BC0" w:rsidRPr="00373C28">
        <w:rPr>
          <w:rFonts w:asciiTheme="minorHAnsi" w:hAnsiTheme="minorHAnsi" w:cstheme="minorHAnsi"/>
          <w:sz w:val="22"/>
          <w:szCs w:val="22"/>
          <w:highlight w:val="cyan"/>
        </w:rPr>
        <w:t>/23</w:t>
      </w:r>
      <w:r w:rsidR="00193FA3" w:rsidRPr="00B02FFB">
        <w:rPr>
          <w:rFonts w:asciiTheme="minorHAnsi" w:hAnsiTheme="minorHAnsi" w:cstheme="minorHAnsi"/>
          <w:sz w:val="22"/>
          <w:szCs w:val="22"/>
        </w:rPr>
        <w:t xml:space="preserve"> ze </w:t>
      </w:r>
      <w:r w:rsidR="00193FA3" w:rsidRPr="00373C28">
        <w:rPr>
          <w:rFonts w:asciiTheme="minorHAnsi" w:hAnsiTheme="minorHAnsi" w:cstheme="minorHAnsi"/>
          <w:sz w:val="22"/>
          <w:szCs w:val="22"/>
          <w:highlight w:val="cyan"/>
        </w:rPr>
        <w:t xml:space="preserve">dne </w:t>
      </w:r>
      <w:r w:rsidR="00AF489C" w:rsidRPr="00373C28">
        <w:rPr>
          <w:rFonts w:asciiTheme="minorHAnsi" w:hAnsiTheme="minorHAnsi" w:cstheme="minorHAnsi"/>
          <w:sz w:val="22"/>
          <w:szCs w:val="22"/>
          <w:highlight w:val="cyan"/>
        </w:rPr>
        <w:t>xx. x</w:t>
      </w:r>
      <w:r w:rsidR="00193FA3" w:rsidRPr="00373C28">
        <w:rPr>
          <w:rFonts w:asciiTheme="minorHAnsi" w:hAnsiTheme="minorHAnsi" w:cstheme="minorHAnsi"/>
          <w:sz w:val="22"/>
          <w:szCs w:val="22"/>
          <w:highlight w:val="cyan"/>
        </w:rPr>
        <w:t>.</w:t>
      </w:r>
      <w:r w:rsidR="00F97BC0" w:rsidRPr="00373C28">
        <w:rPr>
          <w:rFonts w:asciiTheme="minorHAnsi" w:hAnsiTheme="minorHAnsi" w:cstheme="minorHAnsi"/>
          <w:sz w:val="22"/>
          <w:szCs w:val="22"/>
          <w:highlight w:val="cyan"/>
        </w:rPr>
        <w:t xml:space="preserve"> 2023</w:t>
      </w:r>
      <w:r w:rsidR="00F97BC0" w:rsidRPr="00B02FFB">
        <w:rPr>
          <w:rFonts w:asciiTheme="minorHAnsi" w:hAnsiTheme="minorHAnsi" w:cstheme="minorHAnsi"/>
          <w:sz w:val="22"/>
          <w:szCs w:val="22"/>
        </w:rPr>
        <w:t>.</w:t>
      </w:r>
      <w:bookmarkStart w:id="2" w:name="_GoBack"/>
      <w:bookmarkEnd w:id="2"/>
    </w:p>
    <w:p w14:paraId="566B0157" w14:textId="55657DD3" w:rsidR="00B02FFB" w:rsidRPr="00B02FFB" w:rsidRDefault="00B02FFB" w:rsidP="00B02FFB">
      <w:pPr>
        <w:widowControl/>
        <w:suppressAutoHyphens w:val="0"/>
        <w:autoSpaceDE w:val="0"/>
        <w:adjustRightInd w:val="0"/>
        <w:spacing w:after="120"/>
        <w:ind w:left="705" w:hanging="705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B02FFB">
        <w:rPr>
          <w:rFonts w:asciiTheme="minorHAnsi" w:hAnsiTheme="minorHAnsi" w:cstheme="minorHAnsi"/>
          <w:kern w:val="0"/>
          <w:sz w:val="22"/>
          <w:szCs w:val="22"/>
        </w:rPr>
        <w:lastRenderedPageBreak/>
        <w:t>11.5.</w:t>
      </w:r>
      <w:r w:rsidRPr="00B02FFB">
        <w:rPr>
          <w:rFonts w:asciiTheme="minorHAnsi" w:hAnsiTheme="minorHAnsi" w:cstheme="minorHAnsi"/>
          <w:kern w:val="0"/>
          <w:sz w:val="22"/>
          <w:szCs w:val="22"/>
        </w:rPr>
        <w:tab/>
        <w:t>Smluvní strany výslovně prohlašují, že si smlouvu přečetly a že touto smlouvou a jejím podpisem projevily svoji vážnou vůli. Smlouva se nepříčí dobrým mravům a neodporuje zákonu.</w:t>
      </w:r>
    </w:p>
    <w:p w14:paraId="621F5233" w14:textId="16740E6B" w:rsidR="00B02FFB" w:rsidRPr="00B02FFB" w:rsidRDefault="00B02FFB" w:rsidP="00B02FFB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theme="minorHAnsi"/>
          <w:kern w:val="0"/>
          <w:sz w:val="22"/>
          <w:szCs w:val="22"/>
        </w:rPr>
      </w:pPr>
      <w:r w:rsidRPr="00B02FFB">
        <w:rPr>
          <w:rFonts w:asciiTheme="minorHAnsi" w:hAnsiTheme="minorHAnsi" w:cstheme="minorHAnsi"/>
          <w:kern w:val="0"/>
          <w:sz w:val="22"/>
          <w:szCs w:val="22"/>
        </w:rPr>
        <w:t>11.6.</w:t>
      </w:r>
      <w:r w:rsidRPr="00B02FFB">
        <w:rPr>
          <w:rFonts w:asciiTheme="minorHAnsi" w:hAnsiTheme="minorHAnsi" w:cstheme="minorHAnsi"/>
          <w:kern w:val="0"/>
          <w:sz w:val="22"/>
          <w:szCs w:val="22"/>
        </w:rPr>
        <w:tab/>
        <w:t>Přílohy smlouvy:</w:t>
      </w:r>
    </w:p>
    <w:p w14:paraId="1EEA6F3A" w14:textId="66A1686F" w:rsidR="00B02FFB" w:rsidRPr="00B02FFB" w:rsidRDefault="00B02FFB" w:rsidP="00B02FFB">
      <w:pPr>
        <w:pStyle w:val="Textbody"/>
        <w:spacing w:after="0"/>
        <w:ind w:left="426" w:firstLine="282"/>
        <w:rPr>
          <w:rFonts w:asciiTheme="minorHAnsi" w:hAnsiTheme="minorHAnsi" w:cstheme="minorHAnsi"/>
          <w:sz w:val="22"/>
          <w:szCs w:val="22"/>
        </w:rPr>
      </w:pPr>
      <w:r w:rsidRPr="00B02FFB">
        <w:rPr>
          <w:rFonts w:asciiTheme="minorHAnsi" w:hAnsiTheme="minorHAnsi" w:cstheme="minorHAnsi"/>
          <w:i/>
          <w:iCs/>
          <w:kern w:val="0"/>
          <w:sz w:val="22"/>
          <w:szCs w:val="22"/>
        </w:rPr>
        <w:t>Příloha č. 1 - Cenová nabídka poskytovatele – oceněný položkový rozpočet</w:t>
      </w:r>
    </w:p>
    <w:p w14:paraId="1379AF0D" w14:textId="77777777" w:rsidR="00CD7BC8" w:rsidRPr="0052383B" w:rsidRDefault="00CD7BC8" w:rsidP="00AE2236">
      <w:pPr>
        <w:pStyle w:val="Textbody"/>
        <w:spacing w:after="0"/>
        <w:rPr>
          <w:rFonts w:asciiTheme="minorHAnsi" w:hAnsiTheme="minorHAnsi"/>
          <w:sz w:val="22"/>
          <w:szCs w:val="22"/>
        </w:rPr>
      </w:pPr>
    </w:p>
    <w:p w14:paraId="3E3D33F4" w14:textId="77777777" w:rsidR="00AE2236" w:rsidRPr="0052383B" w:rsidRDefault="00AE2236" w:rsidP="00AE2236">
      <w:pPr>
        <w:pStyle w:val="Textbody"/>
        <w:spacing w:after="0"/>
        <w:rPr>
          <w:rFonts w:asciiTheme="minorHAnsi" w:hAnsiTheme="minorHAnsi"/>
          <w:sz w:val="22"/>
          <w:szCs w:val="22"/>
        </w:rPr>
      </w:pPr>
    </w:p>
    <w:p w14:paraId="4CFEF440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6BED2891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4A38A2A8" w14:textId="5723C083" w:rsidR="00B1535F" w:rsidRPr="0052383B" w:rsidRDefault="00EC0326" w:rsidP="00B02FFB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</w:t>
      </w:r>
      <w:r w:rsidR="00B02FFB">
        <w:rPr>
          <w:rFonts w:asciiTheme="minorHAnsi" w:hAnsiTheme="minorHAnsi"/>
          <w:sz w:val="22"/>
          <w:szCs w:val="22"/>
        </w:rPr>
        <w:t xml:space="preserve"> ………………..  </w:t>
      </w:r>
      <w:r w:rsidR="00003FD4">
        <w:rPr>
          <w:rFonts w:asciiTheme="minorHAnsi" w:hAnsiTheme="minorHAnsi"/>
          <w:sz w:val="22"/>
          <w:szCs w:val="22"/>
        </w:rPr>
        <w:t xml:space="preserve">dne  </w:t>
      </w:r>
      <w:r>
        <w:rPr>
          <w:rFonts w:asciiTheme="minorHAnsi" w:hAnsiTheme="minorHAnsi"/>
          <w:sz w:val="22"/>
          <w:szCs w:val="22"/>
        </w:rPr>
        <w:t>…</w:t>
      </w:r>
      <w:r w:rsidR="00CD7BC8" w:rsidRPr="0052383B">
        <w:rPr>
          <w:rFonts w:asciiTheme="minorHAnsi" w:hAnsiTheme="minorHAnsi"/>
          <w:sz w:val="22"/>
          <w:szCs w:val="22"/>
        </w:rPr>
        <w:t xml:space="preserve">……………..          </w:t>
      </w:r>
      <w:r w:rsidR="00163BC8" w:rsidRPr="0052383B">
        <w:rPr>
          <w:rFonts w:asciiTheme="minorHAnsi" w:hAnsiTheme="minorHAnsi"/>
          <w:sz w:val="22"/>
          <w:szCs w:val="22"/>
        </w:rPr>
        <w:tab/>
      </w:r>
      <w:r w:rsidR="00594D03" w:rsidRPr="0052383B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CD7BC8" w:rsidRPr="0052383B">
        <w:rPr>
          <w:rFonts w:asciiTheme="minorHAnsi" w:hAnsiTheme="minorHAnsi"/>
          <w:sz w:val="22"/>
          <w:szCs w:val="22"/>
        </w:rPr>
        <w:t xml:space="preserve">Ve Velkých Losinách dne </w:t>
      </w:r>
      <w:r w:rsidR="00E81160">
        <w:rPr>
          <w:rFonts w:asciiTheme="minorHAnsi" w:hAnsiTheme="minorHAnsi"/>
          <w:sz w:val="22"/>
          <w:szCs w:val="22"/>
        </w:rPr>
        <w:t>…………….</w:t>
      </w:r>
    </w:p>
    <w:p w14:paraId="79C4D182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0EA65733" w14:textId="77777777" w:rsidR="00B1535F" w:rsidRPr="0052383B" w:rsidRDefault="00163BC8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 xml:space="preserve"> </w:t>
      </w:r>
    </w:p>
    <w:p w14:paraId="1E6BF374" w14:textId="77777777" w:rsidR="000E3BD6" w:rsidRPr="0052383B" w:rsidRDefault="000E3BD6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2E677E43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53639101" w14:textId="77777777" w:rsidR="00B1535F" w:rsidRPr="0052383B" w:rsidRDefault="00B1535F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</w:p>
    <w:p w14:paraId="2DBEA3D6" w14:textId="77777777" w:rsidR="00B1535F" w:rsidRPr="0052383B" w:rsidRDefault="00163BC8">
      <w:pPr>
        <w:pStyle w:val="Textbody"/>
        <w:spacing w:after="0"/>
        <w:ind w:left="426" w:hanging="426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 xml:space="preserve">…..............................                                       </w:t>
      </w:r>
      <w:r w:rsidR="00594D03" w:rsidRPr="0052383B">
        <w:rPr>
          <w:rFonts w:asciiTheme="minorHAnsi" w:hAnsiTheme="minorHAnsi"/>
          <w:sz w:val="22"/>
          <w:szCs w:val="22"/>
        </w:rPr>
        <w:tab/>
      </w:r>
      <w:r w:rsidR="00594D03" w:rsidRPr="0052383B">
        <w:rPr>
          <w:rFonts w:asciiTheme="minorHAnsi" w:hAnsiTheme="minorHAnsi"/>
          <w:sz w:val="22"/>
          <w:szCs w:val="22"/>
        </w:rPr>
        <w:tab/>
      </w:r>
      <w:r w:rsidRPr="0052383B">
        <w:rPr>
          <w:rFonts w:asciiTheme="minorHAnsi" w:hAnsiTheme="minorHAnsi"/>
          <w:sz w:val="22"/>
          <w:szCs w:val="22"/>
        </w:rPr>
        <w:t>…............................</w:t>
      </w:r>
    </w:p>
    <w:p w14:paraId="05A025BB" w14:textId="77777777" w:rsidR="00B1535F" w:rsidRDefault="00163BC8" w:rsidP="00977719">
      <w:pPr>
        <w:pStyle w:val="Textbody"/>
        <w:spacing w:after="0"/>
        <w:ind w:left="1842"/>
        <w:rPr>
          <w:rFonts w:asciiTheme="minorHAnsi" w:hAnsiTheme="minorHAnsi"/>
          <w:sz w:val="22"/>
          <w:szCs w:val="22"/>
        </w:rPr>
      </w:pPr>
      <w:r w:rsidRPr="0052383B">
        <w:rPr>
          <w:rFonts w:asciiTheme="minorHAnsi" w:hAnsiTheme="minorHAnsi"/>
          <w:sz w:val="22"/>
          <w:szCs w:val="22"/>
        </w:rPr>
        <w:t xml:space="preserve">                                                </w:t>
      </w:r>
      <w:r w:rsidR="00594D03" w:rsidRPr="0052383B">
        <w:rPr>
          <w:rFonts w:asciiTheme="minorHAnsi" w:hAnsiTheme="minorHAnsi"/>
          <w:sz w:val="22"/>
          <w:szCs w:val="22"/>
        </w:rPr>
        <w:tab/>
      </w:r>
      <w:r w:rsidR="00594D03" w:rsidRPr="0052383B"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>Ing. Jana Fialová</w:t>
      </w:r>
    </w:p>
    <w:p w14:paraId="6BD43A5E" w14:textId="23AA90A6" w:rsidR="00EC0326" w:rsidRDefault="00977719">
      <w:pPr>
        <w:pStyle w:val="Textbody"/>
        <w:spacing w:after="0"/>
        <w:ind w:left="426" w:hanging="426"/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ab/>
      </w:r>
      <w:r w:rsidR="00EC0326">
        <w:rPr>
          <w:rFonts w:asciiTheme="minorHAnsi" w:hAnsiTheme="minorHAnsi"/>
          <w:sz w:val="22"/>
          <w:szCs w:val="22"/>
        </w:rPr>
        <w:tab/>
      </w:r>
      <w:r w:rsidR="00003FD4">
        <w:rPr>
          <w:rFonts w:asciiTheme="minorHAnsi" w:hAnsiTheme="minorHAnsi"/>
          <w:sz w:val="22"/>
          <w:szCs w:val="22"/>
        </w:rPr>
        <w:t>S</w:t>
      </w:r>
      <w:r w:rsidR="00EC0326">
        <w:rPr>
          <w:rFonts w:asciiTheme="minorHAnsi" w:hAnsiTheme="minorHAnsi"/>
          <w:sz w:val="22"/>
          <w:szCs w:val="22"/>
        </w:rPr>
        <w:t>tarostka obce</w:t>
      </w:r>
      <w:bookmarkEnd w:id="1"/>
    </w:p>
    <w:sectPr w:rsidR="00EC0326" w:rsidSect="001F2685">
      <w:headerReference w:type="even" r:id="rId7"/>
      <w:headerReference w:type="default" r:id="rId8"/>
      <w:footerReference w:type="default" r:id="rId9"/>
      <w:pgSz w:w="11905" w:h="16837"/>
      <w:pgMar w:top="1134" w:right="851" w:bottom="720" w:left="1021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E1E17D" w14:textId="77777777" w:rsidR="00525E4B" w:rsidRDefault="00525E4B">
      <w:r>
        <w:separator/>
      </w:r>
    </w:p>
  </w:endnote>
  <w:endnote w:type="continuationSeparator" w:id="0">
    <w:p w14:paraId="59D2DCFE" w14:textId="77777777" w:rsidR="00525E4B" w:rsidRDefault="0052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60657"/>
      <w:docPartObj>
        <w:docPartGallery w:val="Page Numbers (Bottom of Page)"/>
        <w:docPartUnique/>
      </w:docPartObj>
    </w:sdtPr>
    <w:sdtEndPr/>
    <w:sdtContent>
      <w:p w14:paraId="71193034" w14:textId="1E6CE54B" w:rsidR="003910C3" w:rsidRPr="00B02FFB" w:rsidRDefault="003910C3">
        <w:pPr>
          <w:pStyle w:val="Zpat"/>
          <w:jc w:val="center"/>
          <w:rPr>
            <w:rFonts w:asciiTheme="minorHAnsi" w:hAnsiTheme="minorHAnsi" w:cstheme="minorHAnsi"/>
            <w:sz w:val="22"/>
          </w:rPr>
        </w:pPr>
        <w:r w:rsidRPr="00B02FFB">
          <w:rPr>
            <w:rFonts w:asciiTheme="minorHAnsi" w:hAnsiTheme="minorHAnsi" w:cstheme="minorHAnsi"/>
            <w:sz w:val="22"/>
          </w:rPr>
          <w:fldChar w:fldCharType="begin"/>
        </w:r>
        <w:r w:rsidRPr="00B02FFB">
          <w:rPr>
            <w:rFonts w:asciiTheme="minorHAnsi" w:hAnsiTheme="minorHAnsi" w:cstheme="minorHAnsi"/>
            <w:sz w:val="22"/>
          </w:rPr>
          <w:instrText>PAGE   \* MERGEFORMAT</w:instrText>
        </w:r>
        <w:r w:rsidRPr="00B02FFB">
          <w:rPr>
            <w:rFonts w:asciiTheme="minorHAnsi" w:hAnsiTheme="minorHAnsi" w:cstheme="minorHAnsi"/>
            <w:sz w:val="22"/>
          </w:rPr>
          <w:fldChar w:fldCharType="separate"/>
        </w:r>
        <w:r w:rsidR="00373C28">
          <w:rPr>
            <w:rFonts w:asciiTheme="minorHAnsi" w:hAnsiTheme="minorHAnsi" w:cstheme="minorHAnsi"/>
            <w:noProof/>
            <w:sz w:val="22"/>
          </w:rPr>
          <w:t>1</w:t>
        </w:r>
        <w:r w:rsidRPr="00B02FFB">
          <w:rPr>
            <w:rFonts w:asciiTheme="minorHAnsi" w:hAnsiTheme="minorHAnsi" w:cstheme="minorHAnsi"/>
            <w:sz w:val="22"/>
          </w:rPr>
          <w:fldChar w:fldCharType="end"/>
        </w:r>
        <w:r w:rsidRPr="00B02FFB">
          <w:rPr>
            <w:rFonts w:asciiTheme="minorHAnsi" w:hAnsiTheme="minorHAnsi" w:cstheme="minorHAnsi"/>
            <w:sz w:val="22"/>
          </w:rPr>
          <w:t>/</w:t>
        </w:r>
        <w:r w:rsidR="00B02FFB" w:rsidRPr="00B02FFB">
          <w:rPr>
            <w:rFonts w:asciiTheme="minorHAnsi" w:hAnsiTheme="minorHAnsi" w:cstheme="minorHAnsi"/>
            <w:sz w:val="22"/>
          </w:rPr>
          <w:t>7</w:t>
        </w:r>
      </w:p>
      <w:p w14:paraId="6E5B2EF4" w14:textId="77777777" w:rsidR="003910C3" w:rsidRDefault="00525E4B">
        <w:pPr>
          <w:pStyle w:val="Zpat"/>
          <w:jc w:val="center"/>
        </w:pPr>
      </w:p>
    </w:sdtContent>
  </w:sdt>
  <w:p w14:paraId="3B252E6B" w14:textId="77777777" w:rsidR="003910C3" w:rsidRDefault="003910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9E921" w14:textId="77777777" w:rsidR="00525E4B" w:rsidRDefault="00525E4B">
      <w:r>
        <w:rPr>
          <w:color w:val="000000"/>
        </w:rPr>
        <w:separator/>
      </w:r>
    </w:p>
  </w:footnote>
  <w:footnote w:type="continuationSeparator" w:id="0">
    <w:p w14:paraId="60AFCE64" w14:textId="77777777" w:rsidR="00525E4B" w:rsidRDefault="00525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332B4" w14:textId="76DC4844" w:rsidR="003910C3" w:rsidRDefault="00525E4B">
    <w:pPr>
      <w:pStyle w:val="Zhlav"/>
    </w:pPr>
    <w:r>
      <w:rPr>
        <w:noProof/>
      </w:rPr>
      <w:pict w14:anchorId="71D797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0;margin-top:0;width:505.2pt;height:202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EEA1B" w14:textId="52CCA4B8" w:rsidR="003910C3" w:rsidRDefault="00525E4B">
    <w:pPr>
      <w:pStyle w:val="Zhlav"/>
    </w:pPr>
    <w:r>
      <w:rPr>
        <w:noProof/>
      </w:rPr>
      <w:pict w14:anchorId="484D26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505.2pt;height:202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NÁVR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471"/>
    <w:multiLevelType w:val="multilevel"/>
    <w:tmpl w:val="05D4D442"/>
    <w:styleLink w:val="WW8Num1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1568E4"/>
    <w:multiLevelType w:val="hybridMultilevel"/>
    <w:tmpl w:val="46D0EB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C6258"/>
    <w:multiLevelType w:val="multilevel"/>
    <w:tmpl w:val="4F4C7B12"/>
    <w:lvl w:ilvl="0">
      <w:start w:val="1"/>
      <w:numFmt w:val="decimal"/>
      <w:lvlText w:val="%1."/>
      <w:lvlJc w:val="left"/>
      <w:pPr>
        <w:ind w:left="465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16D26B6"/>
    <w:multiLevelType w:val="hybridMultilevel"/>
    <w:tmpl w:val="876839E8"/>
    <w:lvl w:ilvl="0" w:tplc="0BAC027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F7E50"/>
    <w:multiLevelType w:val="multilevel"/>
    <w:tmpl w:val="F13AF4D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9453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F84DB0"/>
    <w:multiLevelType w:val="hybridMultilevel"/>
    <w:tmpl w:val="16D8A3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85F8A"/>
    <w:multiLevelType w:val="multilevel"/>
    <w:tmpl w:val="1BA4E346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C6676BF"/>
    <w:multiLevelType w:val="hybridMultilevel"/>
    <w:tmpl w:val="921C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50562"/>
    <w:multiLevelType w:val="multilevel"/>
    <w:tmpl w:val="3DB80548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6D968F3"/>
    <w:multiLevelType w:val="multilevel"/>
    <w:tmpl w:val="E3D4E4AE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95E0F47"/>
    <w:multiLevelType w:val="multilevel"/>
    <w:tmpl w:val="7580171C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E2F62A5"/>
    <w:multiLevelType w:val="multilevel"/>
    <w:tmpl w:val="27ECED78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2044F68"/>
    <w:multiLevelType w:val="hybridMultilevel"/>
    <w:tmpl w:val="006EDA82"/>
    <w:lvl w:ilvl="0" w:tplc="66C2A55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624268"/>
    <w:multiLevelType w:val="hybridMultilevel"/>
    <w:tmpl w:val="C7C43EC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73A54"/>
    <w:multiLevelType w:val="multilevel"/>
    <w:tmpl w:val="CC2C6F8C"/>
    <w:styleLink w:val="WW8Num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511335F"/>
    <w:multiLevelType w:val="multilevel"/>
    <w:tmpl w:val="165C3614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61F2837"/>
    <w:multiLevelType w:val="hybridMultilevel"/>
    <w:tmpl w:val="6C080C22"/>
    <w:lvl w:ilvl="0" w:tplc="0BAC0278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8B56AE"/>
    <w:multiLevelType w:val="hybridMultilevel"/>
    <w:tmpl w:val="895E56EE"/>
    <w:lvl w:ilvl="0" w:tplc="1BF62B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675417"/>
    <w:multiLevelType w:val="multilevel"/>
    <w:tmpl w:val="4E5A20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494278"/>
    <w:multiLevelType w:val="multilevel"/>
    <w:tmpl w:val="8A8A691A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21" w15:restartNumberingAfterBreak="0">
    <w:nsid w:val="659E2398"/>
    <w:multiLevelType w:val="multilevel"/>
    <w:tmpl w:val="62BC53DE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718A0311"/>
    <w:multiLevelType w:val="multilevel"/>
    <w:tmpl w:val="AA84345A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72D65F2C"/>
    <w:multiLevelType w:val="multilevel"/>
    <w:tmpl w:val="E57C4250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72E87FD0"/>
    <w:multiLevelType w:val="hybridMultilevel"/>
    <w:tmpl w:val="6784BB2E"/>
    <w:lvl w:ilvl="0" w:tplc="0405000F">
      <w:start w:val="1"/>
      <w:numFmt w:val="decimal"/>
      <w:lvlText w:val="%1."/>
      <w:lvlJc w:val="left"/>
      <w:pPr>
        <w:ind w:left="4335" w:hanging="360"/>
      </w:pPr>
    </w:lvl>
    <w:lvl w:ilvl="1" w:tplc="04050019" w:tentative="1">
      <w:start w:val="1"/>
      <w:numFmt w:val="lowerLetter"/>
      <w:lvlText w:val="%2."/>
      <w:lvlJc w:val="left"/>
      <w:pPr>
        <w:ind w:left="5055" w:hanging="360"/>
      </w:pPr>
    </w:lvl>
    <w:lvl w:ilvl="2" w:tplc="0405001B" w:tentative="1">
      <w:start w:val="1"/>
      <w:numFmt w:val="lowerRoman"/>
      <w:lvlText w:val="%3."/>
      <w:lvlJc w:val="right"/>
      <w:pPr>
        <w:ind w:left="5775" w:hanging="180"/>
      </w:pPr>
    </w:lvl>
    <w:lvl w:ilvl="3" w:tplc="0405000F" w:tentative="1">
      <w:start w:val="1"/>
      <w:numFmt w:val="decimal"/>
      <w:lvlText w:val="%4."/>
      <w:lvlJc w:val="left"/>
      <w:pPr>
        <w:ind w:left="6495" w:hanging="360"/>
      </w:pPr>
    </w:lvl>
    <w:lvl w:ilvl="4" w:tplc="04050019" w:tentative="1">
      <w:start w:val="1"/>
      <w:numFmt w:val="lowerLetter"/>
      <w:lvlText w:val="%5."/>
      <w:lvlJc w:val="left"/>
      <w:pPr>
        <w:ind w:left="7215" w:hanging="360"/>
      </w:pPr>
    </w:lvl>
    <w:lvl w:ilvl="5" w:tplc="0405001B" w:tentative="1">
      <w:start w:val="1"/>
      <w:numFmt w:val="lowerRoman"/>
      <w:lvlText w:val="%6."/>
      <w:lvlJc w:val="right"/>
      <w:pPr>
        <w:ind w:left="7935" w:hanging="180"/>
      </w:pPr>
    </w:lvl>
    <w:lvl w:ilvl="6" w:tplc="0405000F" w:tentative="1">
      <w:start w:val="1"/>
      <w:numFmt w:val="decimal"/>
      <w:lvlText w:val="%7."/>
      <w:lvlJc w:val="left"/>
      <w:pPr>
        <w:ind w:left="8655" w:hanging="360"/>
      </w:pPr>
    </w:lvl>
    <w:lvl w:ilvl="7" w:tplc="04050019" w:tentative="1">
      <w:start w:val="1"/>
      <w:numFmt w:val="lowerLetter"/>
      <w:lvlText w:val="%8."/>
      <w:lvlJc w:val="left"/>
      <w:pPr>
        <w:ind w:left="9375" w:hanging="360"/>
      </w:pPr>
    </w:lvl>
    <w:lvl w:ilvl="8" w:tplc="0405001B" w:tentative="1">
      <w:start w:val="1"/>
      <w:numFmt w:val="lowerRoman"/>
      <w:lvlText w:val="%9."/>
      <w:lvlJc w:val="right"/>
      <w:pPr>
        <w:ind w:left="10095" w:hanging="180"/>
      </w:pPr>
    </w:lvl>
  </w:abstractNum>
  <w:abstractNum w:abstractNumId="25" w15:restartNumberingAfterBreak="0">
    <w:nsid w:val="78EA6866"/>
    <w:multiLevelType w:val="multilevel"/>
    <w:tmpl w:val="C7385342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none"/>
      <w:lvlText w:val="%9"/>
      <w:lvlJc w:val="left"/>
    </w:lvl>
  </w:abstractNum>
  <w:abstractNum w:abstractNumId="26" w15:restartNumberingAfterBreak="0">
    <w:nsid w:val="798B2671"/>
    <w:multiLevelType w:val="hybridMultilevel"/>
    <w:tmpl w:val="B73063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16"/>
  </w:num>
  <w:num w:numId="5">
    <w:abstractNumId w:val="25"/>
  </w:num>
  <w:num w:numId="6">
    <w:abstractNumId w:val="15"/>
  </w:num>
  <w:num w:numId="7">
    <w:abstractNumId w:val="22"/>
  </w:num>
  <w:num w:numId="8">
    <w:abstractNumId w:val="23"/>
  </w:num>
  <w:num w:numId="9">
    <w:abstractNumId w:val="10"/>
  </w:num>
  <w:num w:numId="10">
    <w:abstractNumId w:val="11"/>
  </w:num>
  <w:num w:numId="11">
    <w:abstractNumId w:val="0"/>
  </w:num>
  <w:num w:numId="12">
    <w:abstractNumId w:val="2"/>
  </w:num>
  <w:num w:numId="13">
    <w:abstractNumId w:val="4"/>
  </w:num>
  <w:num w:numId="14">
    <w:abstractNumId w:val="19"/>
  </w:num>
  <w:num w:numId="15">
    <w:abstractNumId w:val="14"/>
  </w:num>
  <w:num w:numId="16">
    <w:abstractNumId w:val="18"/>
  </w:num>
  <w:num w:numId="17">
    <w:abstractNumId w:val="7"/>
  </w:num>
  <w:num w:numId="18">
    <w:abstractNumId w:val="6"/>
  </w:num>
  <w:num w:numId="19">
    <w:abstractNumId w:val="8"/>
  </w:num>
  <w:num w:numId="20">
    <w:abstractNumId w:val="24"/>
  </w:num>
  <w:num w:numId="21">
    <w:abstractNumId w:val="5"/>
  </w:num>
  <w:num w:numId="22">
    <w:abstractNumId w:val="3"/>
  </w:num>
  <w:num w:numId="23">
    <w:abstractNumId w:val="1"/>
  </w:num>
  <w:num w:numId="24">
    <w:abstractNumId w:val="26"/>
  </w:num>
  <w:num w:numId="25">
    <w:abstractNumId w:val="9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35F"/>
    <w:rsid w:val="00003FD4"/>
    <w:rsid w:val="00023077"/>
    <w:rsid w:val="000326D8"/>
    <w:rsid w:val="00035C02"/>
    <w:rsid w:val="00036AD9"/>
    <w:rsid w:val="00040BBE"/>
    <w:rsid w:val="0004396D"/>
    <w:rsid w:val="00044280"/>
    <w:rsid w:val="00055F31"/>
    <w:rsid w:val="000D56BD"/>
    <w:rsid w:val="000D65BA"/>
    <w:rsid w:val="000E3BD6"/>
    <w:rsid w:val="00163BC8"/>
    <w:rsid w:val="00177E1C"/>
    <w:rsid w:val="00193FA3"/>
    <w:rsid w:val="001E0F11"/>
    <w:rsid w:val="001F2685"/>
    <w:rsid w:val="002314DE"/>
    <w:rsid w:val="002466AF"/>
    <w:rsid w:val="00284EC0"/>
    <w:rsid w:val="002A3B27"/>
    <w:rsid w:val="0031041C"/>
    <w:rsid w:val="00361D4E"/>
    <w:rsid w:val="00373C28"/>
    <w:rsid w:val="003910C3"/>
    <w:rsid w:val="00393053"/>
    <w:rsid w:val="003B7326"/>
    <w:rsid w:val="003C5E0E"/>
    <w:rsid w:val="003F1B00"/>
    <w:rsid w:val="004470C0"/>
    <w:rsid w:val="00482EFA"/>
    <w:rsid w:val="004F3EC4"/>
    <w:rsid w:val="004F714F"/>
    <w:rsid w:val="0052383B"/>
    <w:rsid w:val="00525E4B"/>
    <w:rsid w:val="00535916"/>
    <w:rsid w:val="00556FA2"/>
    <w:rsid w:val="0057387E"/>
    <w:rsid w:val="00594D03"/>
    <w:rsid w:val="005B0AD5"/>
    <w:rsid w:val="005F7F4E"/>
    <w:rsid w:val="006168C6"/>
    <w:rsid w:val="00632AA6"/>
    <w:rsid w:val="00652064"/>
    <w:rsid w:val="00653A75"/>
    <w:rsid w:val="00660C1B"/>
    <w:rsid w:val="006673D5"/>
    <w:rsid w:val="006A6951"/>
    <w:rsid w:val="006B6784"/>
    <w:rsid w:val="006B7014"/>
    <w:rsid w:val="006C0221"/>
    <w:rsid w:val="006C526D"/>
    <w:rsid w:val="006F1AD1"/>
    <w:rsid w:val="006F793B"/>
    <w:rsid w:val="00704EC8"/>
    <w:rsid w:val="00724245"/>
    <w:rsid w:val="007304DA"/>
    <w:rsid w:val="00744735"/>
    <w:rsid w:val="00756551"/>
    <w:rsid w:val="0079728C"/>
    <w:rsid w:val="007B7671"/>
    <w:rsid w:val="0081021F"/>
    <w:rsid w:val="008129C3"/>
    <w:rsid w:val="0084188D"/>
    <w:rsid w:val="0084531D"/>
    <w:rsid w:val="00885ECF"/>
    <w:rsid w:val="008A3016"/>
    <w:rsid w:val="008C195E"/>
    <w:rsid w:val="00921CD0"/>
    <w:rsid w:val="00933776"/>
    <w:rsid w:val="00974FA7"/>
    <w:rsid w:val="00977719"/>
    <w:rsid w:val="00987B30"/>
    <w:rsid w:val="009A00F6"/>
    <w:rsid w:val="00A02C56"/>
    <w:rsid w:val="00A15A08"/>
    <w:rsid w:val="00A30790"/>
    <w:rsid w:val="00A402C0"/>
    <w:rsid w:val="00A51739"/>
    <w:rsid w:val="00A64C05"/>
    <w:rsid w:val="00A9451B"/>
    <w:rsid w:val="00AE2236"/>
    <w:rsid w:val="00AF489C"/>
    <w:rsid w:val="00AF7646"/>
    <w:rsid w:val="00B02FFB"/>
    <w:rsid w:val="00B1535F"/>
    <w:rsid w:val="00B3414F"/>
    <w:rsid w:val="00B4660D"/>
    <w:rsid w:val="00B92645"/>
    <w:rsid w:val="00BF1A75"/>
    <w:rsid w:val="00BF2D83"/>
    <w:rsid w:val="00C24872"/>
    <w:rsid w:val="00C31876"/>
    <w:rsid w:val="00C3354E"/>
    <w:rsid w:val="00C37E36"/>
    <w:rsid w:val="00C7483C"/>
    <w:rsid w:val="00C93E5D"/>
    <w:rsid w:val="00CD7BC8"/>
    <w:rsid w:val="00CE4995"/>
    <w:rsid w:val="00CE5F72"/>
    <w:rsid w:val="00D0099F"/>
    <w:rsid w:val="00D2363D"/>
    <w:rsid w:val="00D524EB"/>
    <w:rsid w:val="00D72B5B"/>
    <w:rsid w:val="00D764DC"/>
    <w:rsid w:val="00D82D70"/>
    <w:rsid w:val="00D93B20"/>
    <w:rsid w:val="00DF0E92"/>
    <w:rsid w:val="00E11D23"/>
    <w:rsid w:val="00E33967"/>
    <w:rsid w:val="00E54B5D"/>
    <w:rsid w:val="00E707B1"/>
    <w:rsid w:val="00E81160"/>
    <w:rsid w:val="00E854F9"/>
    <w:rsid w:val="00EA4124"/>
    <w:rsid w:val="00EC0326"/>
    <w:rsid w:val="00EF648C"/>
    <w:rsid w:val="00F16322"/>
    <w:rsid w:val="00F64547"/>
    <w:rsid w:val="00F936E7"/>
    <w:rsid w:val="00F97BC0"/>
    <w:rsid w:val="00FA7D12"/>
    <w:rsid w:val="00FB0271"/>
    <w:rsid w:val="00FE3121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BE1B08"/>
  <w15:docId w15:val="{9F02777A-37A4-444E-B2D5-1D00E886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link w:val="Nadpis1Char"/>
    <w:pPr>
      <w:keepNext/>
      <w:jc w:val="left"/>
      <w:outlineLvl w:val="0"/>
    </w:pPr>
    <w:rPr>
      <w:b/>
      <w:sz w:val="52"/>
    </w:rPr>
  </w:style>
  <w:style w:type="paragraph" w:styleId="Nadpis4">
    <w:name w:val="heading 4"/>
    <w:basedOn w:val="Standard"/>
    <w:next w:val="Standar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jc w:val="both"/>
    </w:pPr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ender">
    <w:name w:val="Sender"/>
    <w:basedOn w:val="Standard"/>
    <w:rPr>
      <w:rFonts w:ascii="Arial" w:hAnsi="Arial" w:cs="Arial"/>
      <w:sz w:val="20"/>
    </w:rPr>
  </w:style>
  <w:style w:type="paragraph" w:styleId="Zhlav">
    <w:name w:val="header"/>
    <w:basedOn w:val="Standard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Standard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Standard"/>
    <w:next w:val="Podnadpis"/>
    <w:pPr>
      <w:jc w:val="center"/>
    </w:pPr>
    <w:rPr>
      <w:u w:val="single"/>
    </w:rPr>
  </w:style>
  <w:style w:type="paragraph" w:styleId="Podnadpis">
    <w:name w:val="Subtitle"/>
    <w:basedOn w:val="Heading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Kurzvatext">
    <w:name w:val="Kurzíva text"/>
    <w:basedOn w:val="Normln"/>
    <w:pPr>
      <w:widowControl/>
      <w:suppressAutoHyphens w:val="0"/>
      <w:spacing w:after="120"/>
      <w:jc w:val="both"/>
      <w:textAlignment w:val="auto"/>
    </w:pPr>
    <w:rPr>
      <w:rFonts w:ascii="Arial" w:hAnsi="Arial" w:cs="Arial"/>
      <w:i/>
      <w:iCs/>
    </w:rPr>
  </w:style>
  <w:style w:type="paragraph" w:styleId="Textbubliny">
    <w:name w:val="Balloon Text"/>
    <w:basedOn w:val="Normln"/>
    <w:rPr>
      <w:rFonts w:ascii="Tahoma" w:hAnsi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KurzvatextChar">
    <w:name w:val="Kurzíva text Char"/>
    <w:basedOn w:val="Standardnpsmoodstavce"/>
    <w:rPr>
      <w:rFonts w:ascii="Arial" w:hAnsi="Arial" w:cs="Arial"/>
      <w:i/>
      <w:iCs/>
    </w:rPr>
  </w:style>
  <w:style w:type="character" w:customStyle="1" w:styleId="TextbublinyChar">
    <w:name w:val="Text bubliny Char"/>
    <w:basedOn w:val="Standardnpsmoodstavce"/>
    <w:rPr>
      <w:rFonts w:ascii="Tahoma" w:hAnsi="Tahoma"/>
      <w:sz w:val="16"/>
      <w:szCs w:val="16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  <w:style w:type="numbering" w:customStyle="1" w:styleId="WW8Num10">
    <w:name w:val="WW8Num10"/>
    <w:basedOn w:val="Bezseznamu"/>
    <w:pPr>
      <w:numPr>
        <w:numId w:val="10"/>
      </w:numPr>
    </w:pPr>
  </w:style>
  <w:style w:type="numbering" w:customStyle="1" w:styleId="WW8Num11">
    <w:name w:val="WW8Num11"/>
    <w:basedOn w:val="Bezseznamu"/>
    <w:pPr>
      <w:numPr>
        <w:numId w:val="11"/>
      </w:numPr>
    </w:pPr>
  </w:style>
  <w:style w:type="paragraph" w:styleId="Odstavecseseznamem">
    <w:name w:val="List Paragraph"/>
    <w:basedOn w:val="Normln"/>
    <w:uiPriority w:val="34"/>
    <w:qFormat/>
    <w:rsid w:val="00CD7BC8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E3BD6"/>
    <w:rPr>
      <w:rFonts w:eastAsia="Times New Roman" w:cs="Times New Roman"/>
      <w:szCs w:val="20"/>
    </w:rPr>
  </w:style>
  <w:style w:type="character" w:customStyle="1" w:styleId="Nadpis1Char">
    <w:name w:val="Nadpis 1 Char"/>
    <w:link w:val="Nadpis1"/>
    <w:rsid w:val="004F3EC4"/>
    <w:rPr>
      <w:rFonts w:eastAsia="Times New Roman" w:cs="Times New Roman"/>
      <w:b/>
      <w:sz w:val="52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77719"/>
    <w:rPr>
      <w:rFonts w:eastAsia="Times New Roman" w:cs="Times New Roman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945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945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451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45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451B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B70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sova\Documents\REALIZACE%20STAVEB\KOMUNIKACE\Smlouva%20o%20d&#237;lo%20zpevn&#283;n&#233;%20plochy%20-%20Dla&#382;di&#269;sk&#225;%20s.r.o.odt\Smlouva%202.ot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Smlouva 2.ott</Template>
  <TotalTime>248</TotalTime>
  <Pages>7</Pages>
  <Words>2592</Words>
  <Characters>15299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2</vt:lpstr>
    </vt:vector>
  </TitlesOfParts>
  <Company/>
  <LinksUpToDate>false</LinksUpToDate>
  <CharactersWithSpaces>17856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2</dc:title>
  <dc:creator>ASUS</dc:creator>
  <cp:lastModifiedBy>Dorota Jankovičová</cp:lastModifiedBy>
  <cp:revision>17</cp:revision>
  <cp:lastPrinted>2021-03-22T09:13:00Z</cp:lastPrinted>
  <dcterms:created xsi:type="dcterms:W3CDTF">2021-02-17T13:48:00Z</dcterms:created>
  <dcterms:modified xsi:type="dcterms:W3CDTF">2023-11-09T09:43:00Z</dcterms:modified>
</cp:coreProperties>
</file>