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5D38" w14:textId="11DD5B33" w:rsidR="00C7556F" w:rsidRPr="00C7556F" w:rsidRDefault="00C7556F" w:rsidP="00C755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556F">
        <w:rPr>
          <w:rFonts w:ascii="Arial" w:hAnsi="Arial" w:cs="Arial"/>
          <w:b/>
          <w:sz w:val="28"/>
          <w:szCs w:val="28"/>
        </w:rPr>
        <w:t>NÁVRH ZÁVĚREČNÉHO ÚČTU OBCE HYNČINA ZA ROK 202</w:t>
      </w:r>
      <w:r w:rsidR="003B17A0">
        <w:rPr>
          <w:rFonts w:ascii="Arial" w:hAnsi="Arial" w:cs="Arial"/>
          <w:b/>
          <w:sz w:val="28"/>
          <w:szCs w:val="28"/>
        </w:rPr>
        <w:t>3</w:t>
      </w:r>
    </w:p>
    <w:p w14:paraId="3F02217C" w14:textId="77777777" w:rsidR="00C7556F" w:rsidRPr="00C7556F" w:rsidRDefault="00C7556F" w:rsidP="00C755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56F">
        <w:rPr>
          <w:rFonts w:ascii="Arial" w:hAnsi="Arial" w:cs="Arial"/>
          <w:b/>
          <w:sz w:val="24"/>
          <w:szCs w:val="24"/>
        </w:rPr>
        <w:t>Obec Hynčina, IČO 003 02 643</w:t>
      </w:r>
    </w:p>
    <w:p w14:paraId="4FCB5A80" w14:textId="77777777" w:rsidR="00C7556F" w:rsidRPr="00C8517D" w:rsidRDefault="00C7556F" w:rsidP="00C7556F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75BD324" w14:textId="21854745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Na základě zákona č. 250/2000 Sb., o rozpočtových pravidlech územních rozpočtů zveřejňuje obec Hynčina návrh na závěrečný účet obce za rok 202</w:t>
      </w:r>
      <w:r w:rsidR="003B17A0">
        <w:rPr>
          <w:rFonts w:ascii="Arial" w:eastAsia="Times New Roman" w:hAnsi="Arial" w:cs="Arial"/>
          <w:lang w:eastAsia="cs-CZ"/>
        </w:rPr>
        <w:t>3</w:t>
      </w:r>
      <w:r w:rsidRPr="00C8517D">
        <w:rPr>
          <w:rFonts w:ascii="Arial" w:eastAsia="Times New Roman" w:hAnsi="Arial" w:cs="Arial"/>
          <w:lang w:eastAsia="cs-CZ"/>
        </w:rPr>
        <w:t>.</w:t>
      </w:r>
    </w:p>
    <w:p w14:paraId="28BFE279" w14:textId="77777777" w:rsidR="00C7556F" w:rsidRPr="00C8517D" w:rsidRDefault="00C7556F" w:rsidP="00C7556F">
      <w:pPr>
        <w:spacing w:after="0" w:line="276" w:lineRule="auto"/>
        <w:jc w:val="center"/>
        <w:rPr>
          <w:rFonts w:ascii="Arial" w:eastAsia="Times New Roman" w:hAnsi="Arial" w:cs="Arial"/>
          <w:lang w:eastAsia="cs-CZ"/>
        </w:rPr>
      </w:pPr>
    </w:p>
    <w:p w14:paraId="645FFFFD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ÚDAJE O OBCI:</w:t>
      </w:r>
    </w:p>
    <w:p w14:paraId="51EC8A6A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Adresa:</w:t>
      </w:r>
      <w:r w:rsidRPr="00C8517D">
        <w:rPr>
          <w:rFonts w:ascii="Arial" w:eastAsia="Times New Roman" w:hAnsi="Arial" w:cs="Arial"/>
          <w:lang w:eastAsia="cs-CZ"/>
        </w:rPr>
        <w:tab/>
        <w:t xml:space="preserve">Obec Hynčina </w:t>
      </w:r>
    </w:p>
    <w:p w14:paraId="7A86E7DC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</w:r>
      <w:r w:rsidRPr="00C8517D">
        <w:rPr>
          <w:rFonts w:ascii="Arial" w:eastAsia="Times New Roman" w:hAnsi="Arial" w:cs="Arial"/>
          <w:lang w:eastAsia="cs-CZ"/>
        </w:rPr>
        <w:tab/>
        <w:t>Hynčina 125</w:t>
      </w:r>
    </w:p>
    <w:p w14:paraId="2479DD95" w14:textId="77777777" w:rsidR="00C7556F" w:rsidRPr="00C8517D" w:rsidRDefault="00C7556F" w:rsidP="00C7556F">
      <w:pPr>
        <w:spacing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</w:r>
      <w:r w:rsidRPr="00C8517D">
        <w:rPr>
          <w:rFonts w:ascii="Arial" w:eastAsia="Times New Roman" w:hAnsi="Arial" w:cs="Arial"/>
          <w:lang w:eastAsia="cs-CZ"/>
        </w:rPr>
        <w:tab/>
        <w:t>789 01 Zábřeh;</w:t>
      </w:r>
    </w:p>
    <w:p w14:paraId="72365DF0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Místní části:</w:t>
      </w:r>
      <w:r w:rsidRPr="00C8517D">
        <w:rPr>
          <w:rFonts w:ascii="Arial" w:eastAsia="Times New Roman" w:hAnsi="Arial" w:cs="Arial"/>
          <w:lang w:eastAsia="cs-CZ"/>
        </w:rPr>
        <w:tab/>
        <w:t>Hynčina, Křižanov, Dlouhá Ves;</w:t>
      </w:r>
    </w:p>
    <w:p w14:paraId="2ABEC4F6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Katastrální území:</w:t>
      </w:r>
      <w:r w:rsidRPr="00C8517D">
        <w:rPr>
          <w:rFonts w:ascii="Arial" w:eastAsia="Times New Roman" w:hAnsi="Arial" w:cs="Arial"/>
          <w:lang w:eastAsia="cs-CZ"/>
        </w:rPr>
        <w:t xml:space="preserve">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Hynčina;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Křižanov u </w:t>
      </w:r>
      <w:proofErr w:type="spellStart"/>
      <w:r w:rsidRPr="00C8517D">
        <w:rPr>
          <w:rFonts w:ascii="Arial" w:eastAsia="Times New Roman" w:hAnsi="Arial" w:cs="Arial"/>
          <w:lang w:eastAsia="cs-CZ"/>
        </w:rPr>
        <w:t>Zábřeha</w:t>
      </w:r>
      <w:proofErr w:type="spellEnd"/>
      <w:r w:rsidRPr="00C8517D">
        <w:rPr>
          <w:rFonts w:ascii="Arial" w:eastAsia="Times New Roman" w:hAnsi="Arial" w:cs="Arial"/>
          <w:lang w:eastAsia="cs-CZ"/>
        </w:rPr>
        <w:t>;</w:t>
      </w:r>
    </w:p>
    <w:p w14:paraId="7396E61C" w14:textId="4C0F65E5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Počet obyvatel k datu 31. 12. 202</w:t>
      </w:r>
      <w:r w:rsidR="003B17A0">
        <w:rPr>
          <w:rFonts w:ascii="Arial" w:eastAsia="Times New Roman" w:hAnsi="Arial" w:cs="Arial"/>
          <w:b/>
          <w:lang w:eastAsia="cs-CZ"/>
        </w:rPr>
        <w:t>3</w:t>
      </w:r>
      <w:r w:rsidRPr="00C8517D">
        <w:rPr>
          <w:rFonts w:ascii="Arial" w:eastAsia="Times New Roman" w:hAnsi="Arial" w:cs="Arial"/>
          <w:b/>
          <w:lang w:eastAsia="cs-CZ"/>
        </w:rPr>
        <w:t xml:space="preserve">: </w:t>
      </w:r>
      <w:r w:rsidR="0014187B">
        <w:rPr>
          <w:rFonts w:ascii="Arial" w:eastAsia="Times New Roman" w:hAnsi="Arial" w:cs="Arial"/>
          <w:b/>
          <w:lang w:eastAsia="cs-CZ"/>
        </w:rPr>
        <w:t>209</w:t>
      </w:r>
    </w:p>
    <w:p w14:paraId="7F06AAB7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Rozloha katastru obce</w:t>
      </w:r>
      <w:r w:rsidRPr="00C8517D">
        <w:rPr>
          <w:rFonts w:ascii="Arial" w:eastAsia="Times New Roman" w:hAnsi="Arial" w:cs="Arial"/>
          <w:lang w:eastAsia="cs-CZ"/>
        </w:rPr>
        <w:t>:</w:t>
      </w:r>
      <w:r w:rsidRPr="00C8517D">
        <w:rPr>
          <w:rFonts w:ascii="Arial" w:eastAsia="Times New Roman" w:hAnsi="Arial" w:cs="Arial"/>
          <w:lang w:eastAsia="cs-CZ"/>
        </w:rPr>
        <w:tab/>
        <w:t>2 296 ha;</w:t>
      </w:r>
    </w:p>
    <w:p w14:paraId="3DD03A13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Zastupitelstvo obce</w:t>
      </w:r>
      <w:r w:rsidRPr="00C8517D">
        <w:rPr>
          <w:rFonts w:ascii="Arial" w:eastAsia="Times New Roman" w:hAnsi="Arial" w:cs="Arial"/>
          <w:lang w:eastAsia="cs-CZ"/>
        </w:rPr>
        <w:t xml:space="preserve"> Hynčina je 7členné.</w:t>
      </w:r>
    </w:p>
    <w:p w14:paraId="7850ADA9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4A232687" w14:textId="41D4554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Počet jednání zastupitelstva obce za rok 202</w:t>
      </w:r>
      <w:r w:rsidR="003B17A0">
        <w:rPr>
          <w:rFonts w:ascii="Arial" w:eastAsia="Times New Roman" w:hAnsi="Arial" w:cs="Arial"/>
          <w:b/>
          <w:lang w:eastAsia="cs-CZ"/>
        </w:rPr>
        <w:t>3</w:t>
      </w:r>
      <w:r w:rsidRPr="00C8517D">
        <w:rPr>
          <w:rFonts w:ascii="Arial" w:eastAsia="Times New Roman" w:hAnsi="Arial" w:cs="Arial"/>
          <w:b/>
          <w:lang w:eastAsia="cs-CZ"/>
        </w:rPr>
        <w:t xml:space="preserve">: </w:t>
      </w:r>
      <w:r w:rsidR="00EA6380">
        <w:rPr>
          <w:rFonts w:ascii="Arial" w:eastAsia="Times New Roman" w:hAnsi="Arial" w:cs="Arial"/>
          <w:b/>
          <w:lang w:eastAsia="cs-CZ"/>
        </w:rPr>
        <w:t>7</w:t>
      </w:r>
    </w:p>
    <w:p w14:paraId="4189E5E1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6244C499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V</w:t>
      </w:r>
      <w:r w:rsidRPr="00C8517D">
        <w:rPr>
          <w:rFonts w:ascii="Arial" w:eastAsia="Times New Roman" w:hAnsi="Arial" w:cs="Arial"/>
          <w:b/>
          <w:lang w:eastAsia="cs-CZ"/>
        </w:rPr>
        <w:t>ýbory</w:t>
      </w:r>
      <w:r w:rsidRPr="00C8517D">
        <w:rPr>
          <w:rFonts w:ascii="Arial" w:eastAsia="Times New Roman" w:hAnsi="Arial" w:cs="Arial"/>
          <w:lang w:eastAsia="cs-CZ"/>
        </w:rPr>
        <w:t>: finanční, kontrolní;</w:t>
      </w:r>
    </w:p>
    <w:p w14:paraId="033715F3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14:paraId="7351C21F" w14:textId="22E80513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/>
          <w:bCs/>
          <w:lang w:eastAsia="cs-CZ"/>
        </w:rPr>
        <w:t xml:space="preserve">Obec Hynčina je </w:t>
      </w:r>
      <w:proofErr w:type="gramStart"/>
      <w:r w:rsidRPr="00C8517D">
        <w:rPr>
          <w:rFonts w:ascii="Arial" w:eastAsia="Times New Roman" w:hAnsi="Arial" w:cs="Arial"/>
          <w:b/>
          <w:bCs/>
          <w:lang w:eastAsia="cs-CZ"/>
        </w:rPr>
        <w:t>členem</w:t>
      </w:r>
      <w:r w:rsidRPr="00C8517D">
        <w:rPr>
          <w:rFonts w:ascii="Arial" w:eastAsia="Times New Roman" w:hAnsi="Arial" w:cs="Arial"/>
          <w:lang w:eastAsia="cs-CZ"/>
        </w:rPr>
        <w:t xml:space="preserve">: </w:t>
      </w:r>
      <w:r w:rsidR="00EA6380">
        <w:rPr>
          <w:rFonts w:ascii="Arial" w:eastAsia="Times New Roman" w:hAnsi="Arial" w:cs="Arial"/>
          <w:lang w:eastAsia="cs-CZ"/>
        </w:rPr>
        <w:t xml:space="preserve">  </w:t>
      </w:r>
      <w:proofErr w:type="gramEnd"/>
      <w:r w:rsidR="00EA6380">
        <w:rPr>
          <w:rFonts w:ascii="Arial" w:eastAsia="Times New Roman" w:hAnsi="Arial" w:cs="Arial"/>
          <w:lang w:eastAsia="cs-CZ"/>
        </w:rPr>
        <w:t xml:space="preserve">  </w:t>
      </w:r>
      <w:r w:rsidRPr="00C8517D">
        <w:rPr>
          <w:rFonts w:ascii="Arial" w:eastAsia="Times New Roman" w:hAnsi="Arial" w:cs="Arial"/>
          <w:bCs/>
          <w:lang w:eastAsia="cs-CZ"/>
        </w:rPr>
        <w:t xml:space="preserve">Svazek obcí Mikroregionu </w:t>
      </w:r>
      <w:proofErr w:type="spellStart"/>
      <w:r w:rsidRPr="00C8517D">
        <w:rPr>
          <w:rFonts w:ascii="Arial" w:eastAsia="Times New Roman" w:hAnsi="Arial" w:cs="Arial"/>
          <w:bCs/>
          <w:lang w:eastAsia="cs-CZ"/>
        </w:rPr>
        <w:t>Zábřežsko</w:t>
      </w:r>
      <w:proofErr w:type="spellEnd"/>
      <w:r w:rsidRPr="00C8517D">
        <w:rPr>
          <w:rFonts w:ascii="Arial" w:eastAsia="Times New Roman" w:hAnsi="Arial" w:cs="Arial"/>
          <w:bCs/>
          <w:lang w:eastAsia="cs-CZ"/>
        </w:rPr>
        <w:t>,</w:t>
      </w:r>
    </w:p>
    <w:p w14:paraId="22911DF8" w14:textId="144E9946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 xml:space="preserve">                            </w:t>
      </w: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SMS ČR – Sdružení místních samospráv,</w:t>
      </w:r>
    </w:p>
    <w:p w14:paraId="3437837E" w14:textId="265AD3B2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     </w:t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MAS Horní Pomoraví, o.p.s.</w:t>
      </w:r>
    </w:p>
    <w:p w14:paraId="50BC4ECA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6327894D" w14:textId="4797FB08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bookmarkStart w:id="0" w:name="OLE_LINK10"/>
      <w:r w:rsidRPr="00C8517D">
        <w:rPr>
          <w:rFonts w:ascii="Arial" w:eastAsia="Times New Roman" w:hAnsi="Arial" w:cs="Arial"/>
          <w:b/>
          <w:lang w:eastAsia="cs-CZ"/>
        </w:rPr>
        <w:t>Pracovníci obce v roce 202</w:t>
      </w:r>
      <w:r w:rsidR="0014187B">
        <w:rPr>
          <w:rFonts w:ascii="Arial" w:eastAsia="Times New Roman" w:hAnsi="Arial" w:cs="Arial"/>
          <w:b/>
          <w:lang w:eastAsia="cs-CZ"/>
        </w:rPr>
        <w:t>3</w:t>
      </w:r>
      <w:r w:rsidRPr="00C8517D">
        <w:rPr>
          <w:rFonts w:ascii="Arial" w:eastAsia="Times New Roman" w:hAnsi="Arial" w:cs="Arial"/>
          <w:b/>
          <w:lang w:eastAsia="cs-CZ"/>
        </w:rPr>
        <w:t>:</w:t>
      </w:r>
    </w:p>
    <w:p w14:paraId="7ECB3AB7" w14:textId="2FA36558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5 pracovních smluv – účetní, </w:t>
      </w:r>
      <w:bookmarkStart w:id="1" w:name="OLE_LINK1"/>
      <w:bookmarkStart w:id="2" w:name="OLE_LINK2"/>
      <w:r w:rsidRPr="00C8517D">
        <w:rPr>
          <w:rFonts w:ascii="Arial" w:eastAsia="Times New Roman" w:hAnsi="Arial" w:cs="Arial"/>
          <w:lang w:eastAsia="cs-CZ"/>
        </w:rPr>
        <w:t xml:space="preserve">2 dělníci </w:t>
      </w:r>
      <w:bookmarkEnd w:id="1"/>
      <w:bookmarkEnd w:id="2"/>
      <w:r w:rsidRPr="00C8517D">
        <w:rPr>
          <w:rFonts w:ascii="Arial" w:eastAsia="Times New Roman" w:hAnsi="Arial" w:cs="Arial"/>
          <w:lang w:eastAsia="cs-CZ"/>
        </w:rPr>
        <w:t xml:space="preserve">pro správu a údržbu obce, </w:t>
      </w:r>
      <w:r w:rsidR="0014187B">
        <w:rPr>
          <w:rFonts w:ascii="Arial" w:eastAsia="Times New Roman" w:hAnsi="Arial" w:cs="Arial"/>
          <w:lang w:eastAsia="cs-CZ"/>
        </w:rPr>
        <w:t>1</w:t>
      </w:r>
      <w:r w:rsidRPr="00C8517D">
        <w:rPr>
          <w:rFonts w:ascii="Arial" w:eastAsia="Times New Roman" w:hAnsi="Arial" w:cs="Arial"/>
          <w:lang w:eastAsia="cs-CZ"/>
        </w:rPr>
        <w:t xml:space="preserve"> pracovní</w:t>
      </w:r>
      <w:r w:rsidR="0014187B">
        <w:rPr>
          <w:rFonts w:ascii="Arial" w:eastAsia="Times New Roman" w:hAnsi="Arial" w:cs="Arial"/>
          <w:lang w:eastAsia="cs-CZ"/>
        </w:rPr>
        <w:t>k</w:t>
      </w:r>
      <w:r w:rsidRPr="00C8517D">
        <w:rPr>
          <w:rFonts w:ascii="Arial" w:eastAsia="Times New Roman" w:hAnsi="Arial" w:cs="Arial"/>
          <w:lang w:eastAsia="cs-CZ"/>
        </w:rPr>
        <w:t xml:space="preserve"> pro údržbu veřejné zeleně – spolufinancováno prostřednictvím dotací získaných od Úřadu práce České republiky;</w:t>
      </w:r>
    </w:p>
    <w:p w14:paraId="57660421" w14:textId="2F6DAB05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5 dohod o provedení práce </w:t>
      </w:r>
      <w:bookmarkEnd w:id="0"/>
      <w:r w:rsidRPr="00C8517D">
        <w:rPr>
          <w:rFonts w:ascii="Arial" w:eastAsia="Times New Roman" w:hAnsi="Arial" w:cs="Arial"/>
          <w:lang w:eastAsia="cs-CZ"/>
        </w:rPr>
        <w:t>– úklid, práce OLH, spolupráce při přípravě voleb, servisní práce, těžební práce v lese.</w:t>
      </w:r>
    </w:p>
    <w:p w14:paraId="725E9DAD" w14:textId="77777777" w:rsidR="00C7556F" w:rsidRPr="00C8517D" w:rsidRDefault="00C7556F" w:rsidP="00ED04A6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VĚCNÉ BŘEMENO:</w:t>
      </w:r>
    </w:p>
    <w:p w14:paraId="32D3E3FE" w14:textId="6A0B75C2" w:rsidR="00C7556F" w:rsidRPr="00C8517D" w:rsidRDefault="00F9160E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</w:t>
      </w:r>
      <w:r w:rsidR="00C7556F" w:rsidRPr="00C8517D">
        <w:rPr>
          <w:rFonts w:ascii="Arial" w:eastAsia="Times New Roman" w:hAnsi="Arial" w:cs="Arial"/>
          <w:b/>
          <w:lang w:eastAsia="cs-CZ"/>
        </w:rPr>
        <w:t xml:space="preserve">.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ú.</w:t>
      </w:r>
      <w:proofErr w:type="spellEnd"/>
      <w:r w:rsidR="00C7556F" w:rsidRPr="00C8517D">
        <w:rPr>
          <w:rFonts w:ascii="Arial" w:eastAsia="Times New Roman" w:hAnsi="Arial" w:cs="Arial"/>
          <w:b/>
          <w:lang w:eastAsia="cs-CZ"/>
        </w:rPr>
        <w:t xml:space="preserve"> Křižanov u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Zábřeha</w:t>
      </w:r>
      <w:proofErr w:type="spellEnd"/>
      <w:r w:rsidR="00C7556F" w:rsidRPr="00C8517D">
        <w:rPr>
          <w:rFonts w:ascii="Arial" w:eastAsia="Times New Roman" w:hAnsi="Arial" w:cs="Arial"/>
          <w:lang w:eastAsia="cs-CZ"/>
        </w:rPr>
        <w:t>:</w:t>
      </w:r>
    </w:p>
    <w:p w14:paraId="05DE61B7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Český Telecom, a.s.: smlouva z roku 2004,</w:t>
      </w:r>
    </w:p>
    <w:p w14:paraId="3F57662C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>věcné břemeno užívání k pozemkům:</w:t>
      </w:r>
    </w:p>
    <w:p w14:paraId="16F784C6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č.116/1;</w:t>
      </w:r>
    </w:p>
    <w:p w14:paraId="30AD4ACA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592/1;</w:t>
      </w:r>
    </w:p>
    <w:p w14:paraId="031AFD54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667;</w:t>
      </w:r>
    </w:p>
    <w:p w14:paraId="3D75401B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668;</w:t>
      </w:r>
    </w:p>
    <w:p w14:paraId="0123962D" w14:textId="55FA0B91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>věcné břemeno užívání k budově č. p. 29, postavené na pozemcích par. č. st. 14/1.</w:t>
      </w:r>
    </w:p>
    <w:p w14:paraId="4D44F657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občan: smlouva ze dne 27. 12. 2006 k pozemku par. č.100/16.</w:t>
      </w:r>
    </w:p>
    <w:p w14:paraId="69AB5812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6D5EA87E" w14:textId="3B4D4DF4" w:rsidR="00C7556F" w:rsidRPr="00C8517D" w:rsidRDefault="00F9160E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k</w:t>
      </w:r>
      <w:r w:rsidR="00C7556F" w:rsidRPr="00C8517D">
        <w:rPr>
          <w:rFonts w:ascii="Arial" w:eastAsia="Times New Roman" w:hAnsi="Arial" w:cs="Arial"/>
          <w:b/>
          <w:lang w:eastAsia="cs-CZ"/>
        </w:rPr>
        <w:t xml:space="preserve">.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ú.</w:t>
      </w:r>
      <w:proofErr w:type="spellEnd"/>
      <w:r w:rsidR="00C7556F" w:rsidRPr="00C8517D">
        <w:rPr>
          <w:rFonts w:ascii="Arial" w:eastAsia="Times New Roman" w:hAnsi="Arial" w:cs="Arial"/>
          <w:b/>
          <w:lang w:eastAsia="cs-CZ"/>
        </w:rPr>
        <w:t xml:space="preserve"> Hynčina: </w:t>
      </w:r>
    </w:p>
    <w:p w14:paraId="6372D093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občané: rozhodnutí pozemkového úřadu z roku 1995:</w:t>
      </w:r>
    </w:p>
    <w:p w14:paraId="46B87955" w14:textId="77777777" w:rsidR="00C7556F" w:rsidRPr="00C8517D" w:rsidRDefault="00C7556F" w:rsidP="00C7556F">
      <w:pPr>
        <w:pStyle w:val="Odstavecseseznamem"/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věcné břemeno chůze a jízdy k pozemkům: </w:t>
      </w:r>
    </w:p>
    <w:p w14:paraId="2E139B3B" w14:textId="77777777" w:rsidR="00C7556F" w:rsidRPr="00C8517D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2092/5;</w:t>
      </w:r>
    </w:p>
    <w:p w14:paraId="4136E8BF" w14:textId="77777777" w:rsidR="00C7556F" w:rsidRPr="00C8517D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2095/4;</w:t>
      </w:r>
    </w:p>
    <w:p w14:paraId="7513902A" w14:textId="5B9DA80E" w:rsidR="00C7556F" w:rsidRPr="00F9160E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2130/2.</w:t>
      </w:r>
    </w:p>
    <w:p w14:paraId="0A8E8D61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T-Mobile Czech Republic a.s.:</w:t>
      </w:r>
    </w:p>
    <w:p w14:paraId="19D267EE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 xml:space="preserve">věcné břemeno zřízení přípojky el. energie spojené s její údržbou: </w:t>
      </w:r>
      <w:r w:rsidRPr="00C8517D">
        <w:rPr>
          <w:rFonts w:ascii="Arial" w:eastAsia="Times New Roman" w:hAnsi="Arial" w:cs="Arial"/>
          <w:lang w:eastAsia="cs-CZ"/>
        </w:rPr>
        <w:tab/>
      </w:r>
    </w:p>
    <w:p w14:paraId="37E9D6F3" w14:textId="77777777" w:rsidR="00C7556F" w:rsidRPr="00C8517D" w:rsidRDefault="00C7556F" w:rsidP="00C7556F">
      <w:pPr>
        <w:spacing w:after="0" w:line="276" w:lineRule="auto"/>
        <w:ind w:left="708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smlouva č.</w:t>
      </w:r>
      <w:bookmarkStart w:id="3" w:name="OLE_LINK3"/>
      <w:bookmarkStart w:id="4" w:name="OLE_LINK4"/>
      <w:r w:rsidRPr="00C8517D">
        <w:rPr>
          <w:rFonts w:ascii="Arial" w:eastAsia="Times New Roman" w:hAnsi="Arial" w:cs="Arial"/>
          <w:lang w:eastAsia="cs-CZ"/>
        </w:rPr>
        <w:t>037793</w:t>
      </w:r>
      <w:r w:rsidRPr="00C8517D">
        <w:rPr>
          <w:rFonts w:ascii="Arial" w:eastAsia="Times New Roman" w:hAnsi="Arial" w:cs="Arial"/>
          <w:lang w:eastAsia="cs-CZ"/>
        </w:rPr>
        <w:noBreakHyphen/>
        <w:t xml:space="preserve">000-00 </w:t>
      </w:r>
      <w:bookmarkEnd w:id="3"/>
      <w:bookmarkEnd w:id="4"/>
      <w:r w:rsidRPr="00C8517D">
        <w:rPr>
          <w:rFonts w:ascii="Arial" w:eastAsia="Times New Roman" w:hAnsi="Arial" w:cs="Arial"/>
          <w:lang w:eastAsia="cs-CZ"/>
        </w:rPr>
        <w:t>z roku 2009 k pozemkům:</w:t>
      </w:r>
    </w:p>
    <w:p w14:paraId="20E7F8AD" w14:textId="77777777" w:rsidR="00C7556F" w:rsidRPr="00C8517D" w:rsidRDefault="00C7556F" w:rsidP="00C7556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2478/1;</w:t>
      </w:r>
    </w:p>
    <w:p w14:paraId="59483E34" w14:textId="2E06CD2D" w:rsidR="00C7556F" w:rsidRPr="00F9160E" w:rsidRDefault="00C7556F" w:rsidP="00F9160E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84/1;</w:t>
      </w:r>
    </w:p>
    <w:p w14:paraId="43873CB6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>ČEZ Distribuce, a.s.</w:t>
      </w:r>
    </w:p>
    <w:p w14:paraId="3630FA91" w14:textId="77777777" w:rsidR="00C7556F" w:rsidRPr="00C8517D" w:rsidRDefault="00C7556F" w:rsidP="00C7556F">
      <w:pPr>
        <w:spacing w:after="0" w:line="276" w:lineRule="auto"/>
        <w:ind w:left="708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>věcné břemeno, služebnost – zemní kabelové vedení nízkého napětí</w:t>
      </w:r>
    </w:p>
    <w:p w14:paraId="10096E76" w14:textId="77777777" w:rsidR="00C7556F" w:rsidRPr="00A7555B" w:rsidRDefault="00C7556F" w:rsidP="00C7556F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color w:val="000000"/>
          <w:spacing w:val="-4"/>
          <w:lang w:eastAsia="cs-CZ"/>
        </w:rPr>
        <w:t xml:space="preserve">pozemku </w:t>
      </w:r>
      <w:proofErr w:type="spellStart"/>
      <w:r w:rsidRPr="00C8517D">
        <w:rPr>
          <w:rFonts w:ascii="Arial" w:eastAsia="Times New Roman" w:hAnsi="Arial" w:cs="Arial"/>
          <w:lang w:eastAsia="cs-CZ"/>
        </w:rPr>
        <w:t>parc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. č. st. 153, </w:t>
      </w:r>
      <w:proofErr w:type="spellStart"/>
      <w:r w:rsidRPr="00C8517D">
        <w:rPr>
          <w:rFonts w:ascii="Arial" w:eastAsia="Times New Roman" w:hAnsi="Arial" w:cs="Arial"/>
          <w:lang w:eastAsia="cs-CZ"/>
        </w:rPr>
        <w:t>parc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. č. 1998/4 v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</w:t>
      </w:r>
      <w:r w:rsidRPr="00C8517D">
        <w:rPr>
          <w:rFonts w:ascii="Arial" w:hAnsi="Arial" w:cs="Arial"/>
        </w:rPr>
        <w:t xml:space="preserve">Hynčina (Hynčina </w:t>
      </w:r>
      <w:proofErr w:type="spellStart"/>
      <w:r w:rsidRPr="00C8517D">
        <w:rPr>
          <w:rFonts w:ascii="Arial" w:hAnsi="Arial" w:cs="Arial"/>
        </w:rPr>
        <w:t>č.p</w:t>
      </w:r>
      <w:proofErr w:type="spellEnd"/>
      <w:r w:rsidRPr="00C8517D">
        <w:rPr>
          <w:rFonts w:ascii="Arial" w:hAnsi="Arial" w:cs="Arial"/>
        </w:rPr>
        <w:t xml:space="preserve"> 121)</w:t>
      </w:r>
      <w:r w:rsidRPr="00C8517D">
        <w:rPr>
          <w:rFonts w:ascii="Arial" w:eastAsia="Times New Roman" w:hAnsi="Arial" w:cs="Arial"/>
          <w:lang w:eastAsia="cs-CZ"/>
        </w:rPr>
        <w:t>,</w:t>
      </w:r>
    </w:p>
    <w:p w14:paraId="49BF7719" w14:textId="128587D8" w:rsidR="00A7555B" w:rsidRPr="00C8517D" w:rsidRDefault="00C01AB8" w:rsidP="00C7556F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Cs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parc</w:t>
      </w:r>
      <w:proofErr w:type="spellEnd"/>
      <w:r>
        <w:rPr>
          <w:rFonts w:ascii="Arial" w:eastAsia="Times New Roman" w:hAnsi="Arial" w:cs="Arial"/>
          <w:lang w:eastAsia="cs-CZ"/>
        </w:rPr>
        <w:t xml:space="preserve">. č. 622 a 622/2 v k. ú Křižanov </w:t>
      </w:r>
    </w:p>
    <w:p w14:paraId="677BF64B" w14:textId="77777777" w:rsidR="00ED04A6" w:rsidRDefault="00ED04A6">
      <w:pPr>
        <w:rPr>
          <w:rFonts w:ascii="Arial" w:hAnsi="Arial" w:cs="Arial"/>
        </w:rPr>
      </w:pPr>
    </w:p>
    <w:p w14:paraId="5A0C2689" w14:textId="77777777" w:rsidR="00ED04A6" w:rsidRDefault="00ED04A6">
      <w:pPr>
        <w:rPr>
          <w:rFonts w:ascii="Arial" w:hAnsi="Arial" w:cs="Arial"/>
        </w:rPr>
      </w:pPr>
    </w:p>
    <w:p w14:paraId="7387A34D" w14:textId="0502D0E4" w:rsidR="00C7556F" w:rsidRDefault="00C755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PLNĚNÍ ROZPOČTU OBCE ZA ROK 202</w:t>
      </w:r>
      <w:r w:rsidR="003B17A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49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2"/>
        <w:gridCol w:w="1638"/>
        <w:gridCol w:w="1503"/>
        <w:gridCol w:w="1635"/>
      </w:tblGrid>
      <w:tr w:rsidR="00C7556F" w:rsidRPr="00C761F6" w14:paraId="0232AA51" w14:textId="77777777" w:rsidTr="00C8517D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31754" w14:textId="77777777" w:rsidR="00C7556F" w:rsidRPr="00C761F6" w:rsidRDefault="00C7556F" w:rsidP="00D56326">
            <w:pPr>
              <w:pStyle w:val="Vchoz"/>
            </w:pPr>
            <w:r w:rsidRPr="00C761F6">
              <w:rPr>
                <w:b/>
                <w:bCs/>
                <w:color w:val="000080"/>
                <w:u w:val="single"/>
              </w:rPr>
              <w:t>I. PLNĚNÍ ROZPOČTU PŘÍJMŮ</w:t>
            </w:r>
          </w:p>
        </w:tc>
      </w:tr>
      <w:tr w:rsidR="00C7556F" w:rsidRPr="009C2F16" w14:paraId="7B2130D5" w14:textId="77777777" w:rsidTr="00C8517D">
        <w:tc>
          <w:tcPr>
            <w:tcW w:w="47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CBC8CC3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870FC8C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1953A09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Rozpočet po změnách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4E0476F" w14:textId="77777777" w:rsidR="00C7556F" w:rsidRPr="009C2F16" w:rsidRDefault="00C7556F" w:rsidP="00D56326">
            <w:pPr>
              <w:pStyle w:val="Vchoz"/>
              <w:ind w:left="-325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Skutečnost</w:t>
            </w:r>
          </w:p>
        </w:tc>
      </w:tr>
      <w:tr w:rsidR="00C7556F" w:rsidRPr="009C2F16" w14:paraId="20DE2B6F" w14:textId="77777777" w:rsidTr="00C8517D">
        <w:tblPrEx>
          <w:tblCellMar>
            <w:top w:w="10" w:type="dxa"/>
            <w:bottom w:w="10" w:type="dxa"/>
          </w:tblCellMar>
        </w:tblPrEx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B4E78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</w:p>
        </w:tc>
      </w:tr>
      <w:tr w:rsidR="00C7556F" w:rsidRPr="009C2F16" w14:paraId="2761AEC5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6351300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D269A07" w14:textId="69FB943A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5 804 000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EFCCC6" w14:textId="4536C7B6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6 527</w:t>
            </w:r>
            <w:r w:rsidR="00C7556F">
              <w:rPr>
                <w:color w:val="000000"/>
                <w:sz w:val="20"/>
                <w:szCs w:val="20"/>
              </w:rPr>
              <w:t xml:space="preserve"> 000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68F6D51" w14:textId="5A86F430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6 321 128,30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5DE5785D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97A7615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A10FE84" w14:textId="474B55CD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958 000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900BD3C" w14:textId="46D91FA3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  <w:r w:rsidR="00C7556F">
              <w:rPr>
                <w:color w:val="000000"/>
                <w:sz w:val="20"/>
                <w:szCs w:val="20"/>
              </w:rPr>
              <w:t xml:space="preserve"> 000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C6871E0" w14:textId="33ABB091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576 465,84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0C4329BD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7476765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9565ED7" w14:textId="4B4CF996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1812D15" w14:textId="129F9D2A" w:rsidR="00C7556F" w:rsidRPr="009C2F16" w:rsidRDefault="008F2CD9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</w:t>
            </w:r>
            <w:r w:rsidR="004C2201">
              <w:rPr>
                <w:sz w:val="20"/>
                <w:szCs w:val="20"/>
              </w:rPr>
              <w:t>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3AB4356" w14:textId="7AFC1901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71 300</w:t>
            </w:r>
            <w:r w:rsidR="004C2201">
              <w:rPr>
                <w:sz w:val="20"/>
                <w:szCs w:val="20"/>
              </w:rPr>
              <w:t>,00</w:t>
            </w:r>
          </w:p>
        </w:tc>
      </w:tr>
      <w:tr w:rsidR="00C7556F" w:rsidRPr="009C2F16" w14:paraId="30EC8069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7A4F5EE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Přijaté transfery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7B5CC3" w14:textId="5BAC3AFD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154 500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DA2929C" w14:textId="36434DAD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250 500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0DF487C" w14:textId="18F5724A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249 758,00</w:t>
            </w:r>
            <w:r w:rsidR="00C7556F"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2EEC5B1E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7C06FAEE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b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D584E8" w14:textId="4796704A" w:rsidR="00C7556F" w:rsidRPr="009C2F16" w:rsidRDefault="008F2CD9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196378">
              <w:rPr>
                <w:b/>
                <w:color w:val="000000"/>
                <w:sz w:val="20"/>
                <w:szCs w:val="20"/>
              </w:rPr>
              <w:t> 950 500</w:t>
            </w:r>
            <w:r w:rsidR="00C7556F" w:rsidRPr="009C2F16">
              <w:rPr>
                <w:b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4588947" w14:textId="2049D65D" w:rsidR="00C7556F" w:rsidRPr="009C2F16" w:rsidRDefault="008F2CD9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196378">
              <w:rPr>
                <w:b/>
                <w:color w:val="000000"/>
                <w:sz w:val="20"/>
                <w:szCs w:val="20"/>
              </w:rPr>
              <w:t> 480 5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="00C7556F" w:rsidRPr="009C2F16">
              <w:rPr>
                <w:b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3975032" w14:textId="6224B5D1" w:rsidR="00C7556F" w:rsidRPr="009C2F16" w:rsidRDefault="00196378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7 218 652,14</w:t>
            </w:r>
            <w:r w:rsidR="00C7556F" w:rsidRPr="009C2F1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8CAFF6F" w14:textId="0EB61593" w:rsidR="00ED04A6" w:rsidRDefault="00ED04A6">
      <w:pPr>
        <w:rPr>
          <w:rFonts w:ascii="Arial" w:hAnsi="Arial" w:cs="Arial"/>
          <w:b/>
          <w:bCs/>
          <w:sz w:val="24"/>
          <w:szCs w:val="24"/>
        </w:rPr>
      </w:pPr>
    </w:p>
    <w:p w14:paraId="7A66707B" w14:textId="46F614D8" w:rsidR="00ED04A6" w:rsidRDefault="00ED04A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638"/>
        <w:gridCol w:w="1638"/>
        <w:gridCol w:w="1402"/>
      </w:tblGrid>
      <w:tr w:rsidR="00ED04A6" w:rsidRPr="00C761F6" w14:paraId="4E8A9CC1" w14:textId="77777777" w:rsidTr="001F5747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4D6A1" w14:textId="77777777" w:rsidR="00ED04A6" w:rsidRPr="00C761F6" w:rsidRDefault="00ED04A6" w:rsidP="00D56326">
            <w:pPr>
              <w:pStyle w:val="Vchoz"/>
            </w:pPr>
            <w:r w:rsidRPr="00C761F6">
              <w:rPr>
                <w:b/>
                <w:bCs/>
                <w:color w:val="000080"/>
                <w:u w:val="single"/>
              </w:rPr>
              <w:t>II. PLNĚNÍ ROZPOČTU VÝDAJŮ</w:t>
            </w:r>
          </w:p>
        </w:tc>
      </w:tr>
      <w:tr w:rsidR="00ED04A6" w:rsidRPr="009C2F16" w14:paraId="7D3E1D32" w14:textId="77777777" w:rsidTr="001F5747">
        <w:tc>
          <w:tcPr>
            <w:tcW w:w="48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6AC6FC8" w14:textId="77777777" w:rsidR="00ED04A6" w:rsidRPr="009C2F16" w:rsidRDefault="00ED04A6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0491311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E6D2A9F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Rozpočet po změnách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D08FF7D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Skutečnost</w:t>
            </w:r>
          </w:p>
        </w:tc>
      </w:tr>
      <w:tr w:rsidR="00ED04A6" w:rsidRPr="009C2F16" w14:paraId="51AAA4AB" w14:textId="77777777" w:rsidTr="001F5747">
        <w:tblPrEx>
          <w:tblCellMar>
            <w:top w:w="10" w:type="dxa"/>
            <w:bottom w:w="10" w:type="dxa"/>
          </w:tblCellMar>
        </w:tblPrEx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30F9C" w14:textId="77777777" w:rsidR="00ED04A6" w:rsidRPr="009C2F16" w:rsidRDefault="00ED04A6" w:rsidP="00D56326">
            <w:pPr>
              <w:pStyle w:val="Vchoz"/>
              <w:rPr>
                <w:sz w:val="20"/>
                <w:szCs w:val="20"/>
              </w:rPr>
            </w:pPr>
          </w:p>
        </w:tc>
      </w:tr>
      <w:tr w:rsidR="005D1A6E" w:rsidRPr="009C2F16" w14:paraId="22B1F453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7C1B86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38B0A2" w14:textId="22E4B81C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F2CD9">
              <w:rPr>
                <w:rFonts w:ascii="Arial" w:hAnsi="Arial" w:cs="Arial"/>
                <w:sz w:val="18"/>
                <w:szCs w:val="18"/>
              </w:rPr>
              <w:t>5</w:t>
            </w:r>
            <w:r w:rsidR="00196378">
              <w:rPr>
                <w:rFonts w:ascii="Arial" w:hAnsi="Arial" w:cs="Arial"/>
                <w:sz w:val="18"/>
                <w:szCs w:val="18"/>
              </w:rPr>
              <w:t> 820 500</w:t>
            </w:r>
            <w:r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7DCFF3B" w14:textId="216E0F25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6378">
              <w:rPr>
                <w:rFonts w:ascii="Arial" w:hAnsi="Arial" w:cs="Arial"/>
                <w:sz w:val="18"/>
                <w:szCs w:val="18"/>
              </w:rPr>
              <w:t>6 394 750</w:t>
            </w:r>
            <w:r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38661C" w14:textId="01802A28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6378">
              <w:rPr>
                <w:rFonts w:ascii="Arial" w:hAnsi="Arial" w:cs="Arial"/>
                <w:sz w:val="18"/>
                <w:szCs w:val="18"/>
              </w:rPr>
              <w:t>4 348 172,58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1A6E" w:rsidRPr="009C2F16" w14:paraId="7774C7D7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FF6D7D1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C22139" w14:textId="77EEA7A7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96378">
              <w:rPr>
                <w:rFonts w:ascii="Arial" w:hAnsi="Arial" w:cs="Arial"/>
                <w:sz w:val="18"/>
                <w:szCs w:val="18"/>
              </w:rPr>
              <w:t>1 130</w:t>
            </w:r>
            <w:r>
              <w:rPr>
                <w:rFonts w:ascii="Arial" w:hAnsi="Arial" w:cs="Arial"/>
                <w:sz w:val="18"/>
                <w:szCs w:val="18"/>
              </w:rPr>
              <w:t xml:space="preserve"> 000,00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1817FAB" w14:textId="73320F73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96378">
              <w:rPr>
                <w:rFonts w:ascii="Arial" w:hAnsi="Arial" w:cs="Arial"/>
                <w:sz w:val="18"/>
                <w:szCs w:val="18"/>
              </w:rPr>
              <w:t>1 085 750</w:t>
            </w:r>
            <w:r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00B958B" w14:textId="04D87842" w:rsidR="005D1A6E" w:rsidRPr="009C2F16" w:rsidRDefault="00196378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820 32,002</w:t>
            </w:r>
            <w:r w:rsidR="005D1A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1A6E" w:rsidRPr="009C2F16" w14:paraId="3DDD8D62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2374D8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b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946787C" w14:textId="51107BB8" w:rsidR="005D1A6E" w:rsidRPr="006D70A5" w:rsidRDefault="005D1A6E" w:rsidP="005D1A6E">
            <w:pPr>
              <w:pStyle w:val="Vchoz"/>
              <w:jc w:val="right"/>
              <w:rPr>
                <w:b/>
                <w:bCs/>
                <w:sz w:val="20"/>
                <w:szCs w:val="20"/>
              </w:rPr>
            </w:pP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196378">
              <w:rPr>
                <w:rFonts w:ascii="Arial" w:hAnsi="Arial" w:cs="Arial"/>
                <w:b/>
                <w:bCs/>
                <w:sz w:val="18"/>
                <w:szCs w:val="18"/>
              </w:rPr>
              <w:t>6 950 500</w:t>
            </w: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F88E3BF" w14:textId="30169626" w:rsidR="005D1A6E" w:rsidRPr="006D70A5" w:rsidRDefault="005D1A6E" w:rsidP="005D1A6E">
            <w:pPr>
              <w:pStyle w:val="Vchoz"/>
              <w:jc w:val="right"/>
              <w:rPr>
                <w:b/>
                <w:bCs/>
                <w:sz w:val="20"/>
                <w:szCs w:val="20"/>
              </w:rPr>
            </w:pP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F2CD9" w:rsidRPr="006D70A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96378">
              <w:rPr>
                <w:rFonts w:ascii="Arial" w:hAnsi="Arial" w:cs="Arial"/>
                <w:b/>
                <w:bCs/>
                <w:sz w:val="18"/>
                <w:szCs w:val="18"/>
              </w:rPr>
              <w:t> 480 500</w:t>
            </w: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195E0CB" w14:textId="2932B787" w:rsidR="005D1A6E" w:rsidRPr="006D70A5" w:rsidRDefault="005D1A6E" w:rsidP="005D1A6E">
            <w:pPr>
              <w:pStyle w:val="Vchoz"/>
              <w:jc w:val="right"/>
              <w:rPr>
                <w:b/>
                <w:bCs/>
                <w:sz w:val="20"/>
                <w:szCs w:val="20"/>
              </w:rPr>
            </w:pP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196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5 168 494,58 </w:t>
            </w:r>
            <w:r w:rsidRPr="006D7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8517D" w:rsidRPr="009C2F16" w14:paraId="644AC976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3E64785" w14:textId="77777777" w:rsidR="00C8517D" w:rsidRPr="009C2F16" w:rsidRDefault="00C8517D" w:rsidP="005D1A6E">
            <w:pPr>
              <w:pStyle w:val="Vchoz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5274E3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A5AEB73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D078374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55CBC9" w14:textId="30E9D05B" w:rsidR="001F5747" w:rsidRPr="001F5747" w:rsidRDefault="001F5747" w:rsidP="001F574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5747">
        <w:rPr>
          <w:rFonts w:ascii="Arial" w:hAnsi="Arial" w:cs="Arial"/>
          <w:b/>
          <w:bCs/>
          <w:sz w:val="24"/>
          <w:szCs w:val="24"/>
        </w:rPr>
        <w:t>V roce 202</w:t>
      </w:r>
      <w:r w:rsidR="00196378">
        <w:rPr>
          <w:rFonts w:ascii="Arial" w:hAnsi="Arial" w:cs="Arial"/>
          <w:b/>
          <w:bCs/>
          <w:sz w:val="24"/>
          <w:szCs w:val="24"/>
        </w:rPr>
        <w:t>3</w:t>
      </w:r>
      <w:r w:rsidRPr="001F5747">
        <w:rPr>
          <w:rFonts w:ascii="Arial" w:hAnsi="Arial" w:cs="Arial"/>
          <w:b/>
          <w:bCs/>
          <w:sz w:val="24"/>
          <w:szCs w:val="24"/>
        </w:rPr>
        <w:t xml:space="preserve"> skončil výsledek hospodaření obce Hynčina přebytkem.</w:t>
      </w:r>
    </w:p>
    <w:p w14:paraId="6F06F4C6" w14:textId="68817441" w:rsidR="00B92077" w:rsidRPr="00C8517D" w:rsidRDefault="00C8517D" w:rsidP="001F5747">
      <w:pPr>
        <w:jc w:val="both"/>
        <w:rPr>
          <w:rFonts w:ascii="Arial" w:hAnsi="Arial" w:cs="Arial"/>
          <w:sz w:val="24"/>
          <w:szCs w:val="24"/>
        </w:rPr>
      </w:pPr>
      <w:r w:rsidRPr="00C8517D">
        <w:rPr>
          <w:rFonts w:ascii="Arial" w:hAnsi="Arial" w:cs="Arial"/>
          <w:sz w:val="24"/>
          <w:szCs w:val="24"/>
        </w:rPr>
        <w:t xml:space="preserve">Podrobné údaje </w:t>
      </w:r>
      <w:r>
        <w:rPr>
          <w:rFonts w:ascii="Arial" w:hAnsi="Arial" w:cs="Arial"/>
          <w:sz w:val="24"/>
          <w:szCs w:val="24"/>
        </w:rPr>
        <w:t>o plnění rozpočtu obce Hynčina dle platné rozpočtové skladby jsou obsahem přílohy závěrečného účtu a jsou k nahlédnutí v kancel</w:t>
      </w:r>
      <w:r w:rsidR="001F574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ři OÚ Hynčina (výkaz FIN2-12M, rozvaha</w:t>
      </w:r>
      <w:r w:rsidR="001F5747">
        <w:rPr>
          <w:rFonts w:ascii="Arial" w:hAnsi="Arial" w:cs="Arial"/>
          <w:sz w:val="24"/>
          <w:szCs w:val="24"/>
        </w:rPr>
        <w:t>).</w:t>
      </w:r>
    </w:p>
    <w:p w14:paraId="60F23C8F" w14:textId="1424B5BA" w:rsidR="00E66B0B" w:rsidRDefault="00E66B0B" w:rsidP="001F5747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5" w:name="OLE_LINK15"/>
      <w:bookmarkStart w:id="6" w:name="OLE_LINK16"/>
      <w:r w:rsidRPr="00C8517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196378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bylo 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provedeno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2CD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rozpočtov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opatřen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í, které zastupitelstvo obce schválilo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. Tato opatření byla </w:t>
      </w:r>
      <w:bookmarkEnd w:id="5"/>
      <w:bookmarkEnd w:id="6"/>
      <w:r w:rsidRPr="00C8517D">
        <w:rPr>
          <w:rFonts w:ascii="Arial" w:eastAsia="Times New Roman" w:hAnsi="Arial" w:cs="Arial"/>
          <w:sz w:val="24"/>
          <w:szCs w:val="24"/>
          <w:lang w:eastAsia="cs-CZ"/>
        </w:rPr>
        <w:t>prováděna s cílem zabezpečit plnění schváleného rozpočtu a s potřebou reflektovat mimořádné provozní potřeby a výdaje</w:t>
      </w:r>
      <w:r w:rsidR="006F08DD"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rozpočtem nezajištěné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F08DD"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08DD" w:rsidRPr="00C8517D">
        <w:rPr>
          <w:rFonts w:ascii="Arial" w:hAnsi="Arial" w:cs="Arial"/>
          <w:sz w:val="24"/>
          <w:szCs w:val="24"/>
        </w:rPr>
        <w:t>O provedených rozpočtových opatřeních je vedena evidence v souladu s § 16 zákona č. 250/2000 Sb. o rozpočtových pravidlech územních rozpočtů.</w:t>
      </w:r>
    </w:p>
    <w:p w14:paraId="768AC7A8" w14:textId="7B0494F6" w:rsidR="001F5747" w:rsidRDefault="001F5747" w:rsidP="001F5747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79EC0C" w14:textId="77777777" w:rsidR="0009703E" w:rsidRDefault="001F5747" w:rsidP="0009703E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D3735">
        <w:rPr>
          <w:rFonts w:ascii="Arial" w:hAnsi="Arial" w:cs="Arial"/>
          <w:b/>
          <w:bCs/>
          <w:sz w:val="24"/>
          <w:szCs w:val="24"/>
        </w:rPr>
        <w:t>Poskytnuté finanční příspěvky a dary</w:t>
      </w:r>
      <w:r w:rsidR="00CD3735">
        <w:rPr>
          <w:rFonts w:ascii="Arial" w:hAnsi="Arial" w:cs="Arial"/>
          <w:b/>
          <w:bCs/>
          <w:sz w:val="24"/>
          <w:szCs w:val="24"/>
        </w:rPr>
        <w:t>:</w:t>
      </w:r>
      <w:bookmarkStart w:id="7" w:name="OLE_LINK19"/>
    </w:p>
    <w:p w14:paraId="5218AF70" w14:textId="228477B4" w:rsidR="004F4515" w:rsidRDefault="004F4515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Rybářský spolek Maletín                                                                 2 000,-- Kč</w:t>
      </w:r>
    </w:p>
    <w:p w14:paraId="5D214D16" w14:textId="4FE6535B" w:rsidR="00AB464A" w:rsidRDefault="00AB464A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Linka bezpečí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2 000,-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707AAEE9" w14:textId="328FBE6A" w:rsidR="004F4515" w:rsidRPr="00CD3735" w:rsidRDefault="004F4515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RKSM Děti dětem                                                                           5 000,-- Kč</w:t>
      </w:r>
    </w:p>
    <w:p w14:paraId="2B14187C" w14:textId="6599C694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Členský příspěvek MAS Horní Pomoraví: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B52A6">
        <w:rPr>
          <w:rFonts w:ascii="Arial" w:eastAsia="Times New Roman" w:hAnsi="Arial" w:cs="Arial"/>
          <w:sz w:val="24"/>
          <w:szCs w:val="24"/>
          <w:lang w:eastAsia="cs-CZ"/>
        </w:rPr>
        <w:t>203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3CFC1F3E" w14:textId="268ECA29" w:rsidR="001F5747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Členský příspěvek SMS ČR: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6380">
        <w:rPr>
          <w:rFonts w:ascii="Arial" w:eastAsia="Times New Roman" w:hAnsi="Arial" w:cs="Arial"/>
          <w:sz w:val="24"/>
          <w:szCs w:val="24"/>
          <w:lang w:eastAsia="cs-CZ"/>
        </w:rPr>
        <w:t>3 8</w:t>
      </w:r>
      <w:r w:rsidR="00EB52A6">
        <w:rPr>
          <w:rFonts w:ascii="Arial" w:eastAsia="Times New Roman" w:hAnsi="Arial" w:cs="Arial"/>
          <w:sz w:val="24"/>
          <w:szCs w:val="24"/>
          <w:lang w:eastAsia="cs-CZ"/>
        </w:rPr>
        <w:t>82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627275BA" w14:textId="7B7E1140" w:rsidR="00692E67" w:rsidRPr="00CD3735" w:rsidRDefault="00692E6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Členský příspěvek Mikroregion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Zábřežsko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</w:t>
      </w:r>
      <w:r w:rsidR="00EB52A6">
        <w:rPr>
          <w:rFonts w:ascii="Arial" w:eastAsia="Times New Roman" w:hAnsi="Arial" w:cs="Arial"/>
          <w:sz w:val="24"/>
          <w:szCs w:val="24"/>
          <w:lang w:eastAsia="cs-CZ"/>
        </w:rPr>
        <w:t>4 850</w:t>
      </w:r>
      <w:r>
        <w:rPr>
          <w:rFonts w:ascii="Arial" w:eastAsia="Times New Roman" w:hAnsi="Arial" w:cs="Arial"/>
          <w:sz w:val="24"/>
          <w:szCs w:val="24"/>
          <w:lang w:eastAsia="cs-CZ"/>
        </w:rPr>
        <w:t>,-- Kč</w:t>
      </w:r>
    </w:p>
    <w:p w14:paraId="69701CB5" w14:textId="77777777" w:rsidR="0009703E" w:rsidRDefault="0009703E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43E873" w14:textId="302CB3BA" w:rsidR="00CD3735" w:rsidRPr="00CD3735" w:rsidRDefault="006C3474" w:rsidP="001F57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Přijaté příspěvky a dotace ze</w:t>
      </w:r>
      <w:r w:rsidR="00CD3735" w:rsidRP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státní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</w:t>
      </w:r>
      <w:r w:rsidR="00CD3735" w:rsidRP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rozpočtu</w:t>
      </w:r>
      <w:r w:rsid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619DF1E" w14:textId="38B6E3CC" w:rsidR="00CD3735" w:rsidRPr="00CD3735" w:rsidRDefault="00EA6380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Příspěvek na výkon místní správy                       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4B7B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="00205E6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74 900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                                        </w:t>
      </w:r>
    </w:p>
    <w:p w14:paraId="1981A173" w14:textId="6594017F" w:rsidR="002713F2" w:rsidRDefault="002713F2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Aktivní politika zaměstnanosti                                                  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32 000</w:t>
      </w:r>
      <w:r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C82B88C" w14:textId="6797449B" w:rsidR="002713F2" w:rsidRDefault="00205E6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na volbu prezidenta</w:t>
      </w:r>
      <w:r w:rsidR="002713F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38 600</w:t>
      </w:r>
      <w:r>
        <w:rPr>
          <w:rFonts w:ascii="Arial" w:eastAsia="Times New Roman" w:hAnsi="Arial" w:cs="Arial"/>
          <w:sz w:val="24"/>
          <w:szCs w:val="24"/>
          <w:lang w:eastAsia="cs-CZ"/>
        </w:rPr>
        <w:t>,-- Kč</w:t>
      </w:r>
      <w:r w:rsidR="002713F2"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</w:p>
    <w:p w14:paraId="08D2DC8F" w14:textId="29D0B114" w:rsidR="009107CC" w:rsidRDefault="009107CC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2607E9" w14:textId="770CE302" w:rsidR="009107CC" w:rsidRDefault="009107CC" w:rsidP="001F57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Zůstatky na bankovních účtech k 31. 12. 202</w:t>
      </w:r>
      <w:r w:rsidR="003B17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CA24F4" w14:textId="0B954237" w:rsidR="009107CC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07CC">
        <w:rPr>
          <w:rFonts w:ascii="Arial" w:eastAsia="Times New Roman" w:hAnsi="Arial" w:cs="Arial"/>
          <w:sz w:val="24"/>
          <w:szCs w:val="24"/>
          <w:lang w:eastAsia="cs-CZ"/>
        </w:rPr>
        <w:t>ČNB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</w:t>
      </w:r>
      <w:r w:rsidR="00692E67" w:rsidRPr="00692E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2.168.218,09</w:t>
      </w:r>
      <w:r w:rsidR="00692E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Kč</w:t>
      </w:r>
    </w:p>
    <w:p w14:paraId="68AA48CE" w14:textId="3441206F" w:rsidR="009107CC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KB                                              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16.380.382,88</w:t>
      </w:r>
      <w:r w:rsidR="00692E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Kč</w:t>
      </w:r>
    </w:p>
    <w:p w14:paraId="6CA8038C" w14:textId="799F14D0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EE73BC" w14:textId="05AFCA17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Inventura majetku byla provedena inventarizační komisí k datu 31. 12. 202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nebyly při ní zjištěny manka ani přebytky.</w:t>
      </w:r>
    </w:p>
    <w:p w14:paraId="1A93BBC0" w14:textId="71916D0B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113A2D" w14:textId="434E460E" w:rsidR="004B7BE6" w:rsidRPr="007D193C" w:rsidRDefault="007D193C" w:rsidP="00AA08F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D193C">
        <w:rPr>
          <w:rFonts w:ascii="Arial" w:eastAsia="Times New Roman" w:hAnsi="Arial" w:cs="Arial"/>
          <w:sz w:val="24"/>
          <w:szCs w:val="24"/>
          <w:lang w:eastAsia="cs-CZ"/>
        </w:rPr>
        <w:t>Přezkoumání hospodaření obce se uskutečnilo ve dnech dne 1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>. 9. 202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3, 6. 2. 2024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Pr="007D193C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4F4515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 na</w:t>
      </w:r>
      <w:proofErr w:type="gramEnd"/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základě žádosti a v souladu se zákonem č. 420/2004 Sb., o přezkoumání hosp</w:t>
      </w:r>
      <w:r w:rsidR="00AA08F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>daření územních</w:t>
      </w:r>
      <w:r w:rsidR="00AA08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samosprávných celků </w:t>
      </w:r>
      <w:r w:rsidR="00AA08FB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>dobrovolných svazků obcí</w:t>
      </w:r>
      <w:r w:rsidR="00AA08FB">
        <w:rPr>
          <w:rFonts w:ascii="Arial" w:eastAsia="Times New Roman" w:hAnsi="Arial" w:cs="Arial"/>
          <w:sz w:val="24"/>
          <w:szCs w:val="24"/>
          <w:lang w:eastAsia="cs-CZ"/>
        </w:rPr>
        <w:t>.                                    Závěr zprávy:</w:t>
      </w:r>
    </w:p>
    <w:bookmarkEnd w:id="7"/>
    <w:p w14:paraId="1E6F063A" w14:textId="77777777" w:rsidR="007D193C" w:rsidRPr="007D193C" w:rsidRDefault="007D193C" w:rsidP="007D193C">
      <w:pPr>
        <w:pStyle w:val="Default"/>
        <w:jc w:val="both"/>
      </w:pPr>
    </w:p>
    <w:p w14:paraId="7627CD37" w14:textId="04CB0C50" w:rsidR="007D193C" w:rsidRPr="007D193C" w:rsidRDefault="007D193C" w:rsidP="007D193C">
      <w:pPr>
        <w:pStyle w:val="Default"/>
        <w:jc w:val="both"/>
      </w:pPr>
      <w:r w:rsidRPr="007D193C">
        <w:t>Při přezkoumání hospodaření obce Hynčina za rok 202</w:t>
      </w:r>
      <w:r w:rsidR="00D1684F">
        <w:t>3</w:t>
      </w:r>
      <w:r w:rsidRPr="007D193C">
        <w:t xml:space="preserve"> </w:t>
      </w:r>
      <w:r w:rsidR="003B17A0" w:rsidRPr="003B17A0">
        <w:rPr>
          <w:b/>
          <w:bCs/>
        </w:rPr>
        <w:t>ne</w:t>
      </w:r>
      <w:r w:rsidRPr="007D193C">
        <w:rPr>
          <w:b/>
          <w:bCs/>
        </w:rPr>
        <w:t>byly zjištěny chyby a nedostatky (§ 10 odst. 3 písm. b) zákona č. 420/2004 Sb.)</w:t>
      </w:r>
    </w:p>
    <w:p w14:paraId="305250CB" w14:textId="01B379E8" w:rsidR="00E66B0B" w:rsidRDefault="007D193C" w:rsidP="007D193C">
      <w:pPr>
        <w:jc w:val="both"/>
        <w:rPr>
          <w:rFonts w:ascii="Arial" w:hAnsi="Arial" w:cs="Arial"/>
          <w:sz w:val="24"/>
          <w:szCs w:val="24"/>
        </w:rPr>
      </w:pPr>
      <w:r w:rsidRPr="007D193C">
        <w:rPr>
          <w:rFonts w:ascii="Arial" w:hAnsi="Arial" w:cs="Arial"/>
          <w:sz w:val="24"/>
          <w:szCs w:val="24"/>
        </w:rPr>
        <w:t xml:space="preserve">- </w:t>
      </w:r>
      <w:r w:rsidR="00E73BC7" w:rsidRPr="00E73BC7">
        <w:rPr>
          <w:rFonts w:ascii="Arial" w:hAnsi="Arial" w:cs="Arial"/>
          <w:sz w:val="24"/>
          <w:szCs w:val="24"/>
        </w:rPr>
        <w:t>Skutečné stavy majetku a závazků nebyly zaznamenány v inventurních soupisech.</w:t>
      </w:r>
    </w:p>
    <w:p w14:paraId="227A0E7C" w14:textId="77777777" w:rsidR="00E24093" w:rsidRP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1D15EA61" w14:textId="0EE446DA" w:rsid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>Plné znění zprávy a podrobnější materiály závěrečného účtu jsou k nahlédnutí v kanceláří OÚ Hynčina.  Připomínky k závěrečnému účtu mohou občané uplatnit buď písemně ode dne jeho zveřejnění v kanceláři obecního úřadu, nebo ústně na zasedání zastupitelstva obce Hynčina.</w:t>
      </w:r>
    </w:p>
    <w:p w14:paraId="7D73141C" w14:textId="42D77480" w:rsid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5E9D35EE" w14:textId="77777777" w:rsidR="00E24093" w:rsidRP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4EE13860" w14:textId="6859FDDF" w:rsidR="00E24093" w:rsidRDefault="00E24093" w:rsidP="007D193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Přílohy:</w:t>
      </w:r>
    </w:p>
    <w:p w14:paraId="4A4831F5" w14:textId="1AED8ACD" w:rsidR="00E24093" w:rsidRP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>Zpráva o výsledku hospodaření obce za rok 202</w:t>
      </w:r>
      <w:r w:rsidR="003B17A0">
        <w:rPr>
          <w:rFonts w:ascii="Arial" w:hAnsi="Arial" w:cs="Arial"/>
          <w:sz w:val="24"/>
          <w:szCs w:val="24"/>
        </w:rPr>
        <w:t>3</w:t>
      </w:r>
      <w:r w:rsidRPr="00E24093">
        <w:rPr>
          <w:rFonts w:ascii="Arial" w:hAnsi="Arial" w:cs="Arial"/>
          <w:sz w:val="24"/>
          <w:szCs w:val="24"/>
        </w:rPr>
        <w:t xml:space="preserve"> provedené pracovníky Krajského úřadu Olomouckého kraje</w:t>
      </w:r>
    </w:p>
    <w:p w14:paraId="2F1A0D29" w14:textId="64E07916" w:rsid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>Výkaz Fin 2-12 k 31.12.202</w:t>
      </w:r>
      <w:r w:rsidR="003B17A0">
        <w:rPr>
          <w:rFonts w:ascii="Arial" w:hAnsi="Arial" w:cs="Arial"/>
          <w:sz w:val="24"/>
          <w:szCs w:val="24"/>
        </w:rPr>
        <w:t>3</w:t>
      </w:r>
      <w:r w:rsidRPr="00E24093">
        <w:rPr>
          <w:rFonts w:ascii="Arial" w:hAnsi="Arial" w:cs="Arial"/>
          <w:sz w:val="24"/>
          <w:szCs w:val="24"/>
        </w:rPr>
        <w:t xml:space="preserve"> </w:t>
      </w:r>
    </w:p>
    <w:p w14:paraId="744886C1" w14:textId="0FCAE998" w:rsid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hospodaření v obecních lesích</w:t>
      </w:r>
    </w:p>
    <w:p w14:paraId="76701B45" w14:textId="4659A601" w:rsidR="00F9160E" w:rsidRPr="00F9160E" w:rsidRDefault="00F9160E" w:rsidP="00F9160E">
      <w:pPr>
        <w:jc w:val="both"/>
        <w:rPr>
          <w:rFonts w:ascii="Arial" w:hAnsi="Arial" w:cs="Arial"/>
          <w:sz w:val="24"/>
          <w:szCs w:val="24"/>
        </w:rPr>
      </w:pPr>
    </w:p>
    <w:p w14:paraId="20B6A9F9" w14:textId="75415649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Přílohy jsou k nahlédnutí na OÚ v Hynčině nebo na webových stránkách obce (</w:t>
      </w:r>
      <w:hyperlink r:id="rId7" w:history="1">
        <w:r w:rsidRPr="00F9160E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www.hyncina.zabrezsko.cz</w:t>
        </w:r>
      </w:hyperlink>
      <w:r w:rsidRPr="00F9160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7B8DC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FB3740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838D49" w14:textId="3D3A468A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V Hynčině </w:t>
      </w:r>
      <w:r w:rsidR="003B17A0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>. 6. 202</w:t>
      </w:r>
      <w:r w:rsidR="003B17A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BCFE6E2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9633D" w14:textId="37425B82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Vypracovala: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Hana </w:t>
      </w:r>
      <w:r w:rsidR="003B17A0">
        <w:rPr>
          <w:rFonts w:ascii="Arial" w:eastAsia="Times New Roman" w:hAnsi="Arial" w:cs="Arial"/>
          <w:sz w:val="24"/>
          <w:szCs w:val="24"/>
          <w:lang w:eastAsia="cs-CZ"/>
        </w:rPr>
        <w:t>Vlčková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BC0EDA9" w14:textId="77777777" w:rsidR="00F9160E" w:rsidRPr="00F9160E" w:rsidRDefault="00F9160E" w:rsidP="00F9160E">
      <w:pPr>
        <w:spacing w:after="0" w:line="276" w:lineRule="auto"/>
        <w:ind w:left="495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6A1F58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416097" w14:textId="2FAFABAD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Schválil: Ing. Petr Zajíček</w:t>
      </w:r>
      <w:r w:rsidR="00C36B44">
        <w:rPr>
          <w:rFonts w:ascii="Arial" w:eastAsia="Times New Roman" w:hAnsi="Arial" w:cs="Arial"/>
          <w:sz w:val="24"/>
          <w:szCs w:val="24"/>
          <w:lang w:eastAsia="cs-CZ"/>
        </w:rPr>
        <w:t>, starosta</w:t>
      </w:r>
    </w:p>
    <w:p w14:paraId="4C2350BB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DCE18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C5292D" w14:textId="408975F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Vyvěšeno dne: 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B17A0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. 6. 202</w:t>
      </w:r>
      <w:r w:rsidR="003B17A0"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53C9661C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5F2AF1" w14:textId="18E474F6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Sejmuto dne:</w:t>
      </w:r>
      <w:r w:rsidR="00FE30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DFF598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AAB86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Úřední deska OÚ Hynčina + internetová úřední deska umístěná na webových stránkách obce </w:t>
      </w:r>
    </w:p>
    <w:p w14:paraId="5232E37C" w14:textId="77777777" w:rsidR="00F9160E" w:rsidRPr="00F9160E" w:rsidRDefault="00000000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="00F9160E" w:rsidRPr="00F9160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www.hyncina.zabrezsko.cz</w:t>
        </w:r>
      </w:hyperlink>
    </w:p>
    <w:p w14:paraId="784240A3" w14:textId="77777777" w:rsidR="00F9160E" w:rsidRPr="00F9160E" w:rsidRDefault="00F9160E" w:rsidP="00F9160E">
      <w:pPr>
        <w:jc w:val="both"/>
        <w:rPr>
          <w:rFonts w:ascii="Arial" w:hAnsi="Arial" w:cs="Arial"/>
          <w:sz w:val="24"/>
          <w:szCs w:val="24"/>
        </w:rPr>
      </w:pPr>
    </w:p>
    <w:sectPr w:rsidR="00F9160E" w:rsidRPr="00F9160E" w:rsidSect="00F9160E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9F94" w14:textId="77777777" w:rsidR="00D7023F" w:rsidRDefault="00D7023F" w:rsidP="0009703E">
      <w:pPr>
        <w:spacing w:after="0" w:line="240" w:lineRule="auto"/>
      </w:pPr>
      <w:r>
        <w:separator/>
      </w:r>
    </w:p>
  </w:endnote>
  <w:endnote w:type="continuationSeparator" w:id="0">
    <w:p w14:paraId="2BBBBFD4" w14:textId="77777777" w:rsidR="00D7023F" w:rsidRDefault="00D7023F" w:rsidP="0009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434764"/>
      <w:docPartObj>
        <w:docPartGallery w:val="Page Numbers (Bottom of Page)"/>
        <w:docPartUnique/>
      </w:docPartObj>
    </w:sdtPr>
    <w:sdtContent>
      <w:p w14:paraId="7EDABBEE" w14:textId="12298E66" w:rsidR="0009703E" w:rsidRDefault="00097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6D938" w14:textId="77777777" w:rsidR="0009703E" w:rsidRDefault="000970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8B6E" w14:textId="77777777" w:rsidR="00D7023F" w:rsidRDefault="00D7023F" w:rsidP="0009703E">
      <w:pPr>
        <w:spacing w:after="0" w:line="240" w:lineRule="auto"/>
      </w:pPr>
      <w:r>
        <w:separator/>
      </w:r>
    </w:p>
  </w:footnote>
  <w:footnote w:type="continuationSeparator" w:id="0">
    <w:p w14:paraId="16A82BEF" w14:textId="77777777" w:rsidR="00D7023F" w:rsidRDefault="00D7023F" w:rsidP="0009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2CF"/>
    <w:multiLevelType w:val="hybridMultilevel"/>
    <w:tmpl w:val="57107248"/>
    <w:lvl w:ilvl="0" w:tplc="4FF60878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174"/>
    <w:multiLevelType w:val="hybridMultilevel"/>
    <w:tmpl w:val="9D6809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95B7B"/>
    <w:multiLevelType w:val="hybridMultilevel"/>
    <w:tmpl w:val="DF0C6A8E"/>
    <w:lvl w:ilvl="0" w:tplc="7EE2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7C64"/>
    <w:multiLevelType w:val="hybridMultilevel"/>
    <w:tmpl w:val="BCE89FD6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BFF5CF2"/>
    <w:multiLevelType w:val="hybridMultilevel"/>
    <w:tmpl w:val="A38479D2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2E7516"/>
    <w:multiLevelType w:val="hybridMultilevel"/>
    <w:tmpl w:val="6B9A7970"/>
    <w:lvl w:ilvl="0" w:tplc="7EE2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66F2"/>
    <w:multiLevelType w:val="hybridMultilevel"/>
    <w:tmpl w:val="FAC4D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44971"/>
    <w:multiLevelType w:val="hybridMultilevel"/>
    <w:tmpl w:val="00CC1280"/>
    <w:lvl w:ilvl="0" w:tplc="040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142765579">
    <w:abstractNumId w:val="6"/>
  </w:num>
  <w:num w:numId="2" w16cid:durableId="1383022735">
    <w:abstractNumId w:val="5"/>
  </w:num>
  <w:num w:numId="3" w16cid:durableId="2099713925">
    <w:abstractNumId w:val="2"/>
  </w:num>
  <w:num w:numId="4" w16cid:durableId="1961451449">
    <w:abstractNumId w:val="1"/>
  </w:num>
  <w:num w:numId="5" w16cid:durableId="340931181">
    <w:abstractNumId w:val="4"/>
  </w:num>
  <w:num w:numId="6" w16cid:durableId="1040931904">
    <w:abstractNumId w:val="3"/>
  </w:num>
  <w:num w:numId="7" w16cid:durableId="1580016220">
    <w:abstractNumId w:val="7"/>
  </w:num>
  <w:num w:numId="8" w16cid:durableId="14767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F"/>
    <w:rsid w:val="0000061B"/>
    <w:rsid w:val="00044257"/>
    <w:rsid w:val="0009703E"/>
    <w:rsid w:val="000F6377"/>
    <w:rsid w:val="0014187B"/>
    <w:rsid w:val="00155922"/>
    <w:rsid w:val="001828F8"/>
    <w:rsid w:val="00192E7A"/>
    <w:rsid w:val="00196378"/>
    <w:rsid w:val="001C2DB2"/>
    <w:rsid w:val="001F5747"/>
    <w:rsid w:val="00205E67"/>
    <w:rsid w:val="00215EED"/>
    <w:rsid w:val="002243FD"/>
    <w:rsid w:val="00262DC9"/>
    <w:rsid w:val="002713F2"/>
    <w:rsid w:val="00295155"/>
    <w:rsid w:val="002B1884"/>
    <w:rsid w:val="003A109B"/>
    <w:rsid w:val="003B17A0"/>
    <w:rsid w:val="00425543"/>
    <w:rsid w:val="00430F9C"/>
    <w:rsid w:val="00465F98"/>
    <w:rsid w:val="004B7BE6"/>
    <w:rsid w:val="004C2201"/>
    <w:rsid w:val="004F4515"/>
    <w:rsid w:val="004F59A7"/>
    <w:rsid w:val="005872B0"/>
    <w:rsid w:val="005B6D62"/>
    <w:rsid w:val="005D1A6E"/>
    <w:rsid w:val="005F6314"/>
    <w:rsid w:val="00624728"/>
    <w:rsid w:val="00692E67"/>
    <w:rsid w:val="006B7F83"/>
    <w:rsid w:val="006C3474"/>
    <w:rsid w:val="006D70A5"/>
    <w:rsid w:val="006E76E5"/>
    <w:rsid w:val="006F08DD"/>
    <w:rsid w:val="0075056E"/>
    <w:rsid w:val="00754B6F"/>
    <w:rsid w:val="007B23D3"/>
    <w:rsid w:val="007D193C"/>
    <w:rsid w:val="00847D95"/>
    <w:rsid w:val="008E26F4"/>
    <w:rsid w:val="008E798A"/>
    <w:rsid w:val="008F2CD9"/>
    <w:rsid w:val="009107CC"/>
    <w:rsid w:val="0094597F"/>
    <w:rsid w:val="009B7EA8"/>
    <w:rsid w:val="00A7555B"/>
    <w:rsid w:val="00A96393"/>
    <w:rsid w:val="00AA08FB"/>
    <w:rsid w:val="00AA48EA"/>
    <w:rsid w:val="00AB464A"/>
    <w:rsid w:val="00AB7237"/>
    <w:rsid w:val="00B15EF9"/>
    <w:rsid w:val="00B6530F"/>
    <w:rsid w:val="00B65325"/>
    <w:rsid w:val="00B92077"/>
    <w:rsid w:val="00BA23BD"/>
    <w:rsid w:val="00BA4D0A"/>
    <w:rsid w:val="00BB2CC0"/>
    <w:rsid w:val="00C01AB8"/>
    <w:rsid w:val="00C12D23"/>
    <w:rsid w:val="00C31F85"/>
    <w:rsid w:val="00C36B44"/>
    <w:rsid w:val="00C7556F"/>
    <w:rsid w:val="00C8517D"/>
    <w:rsid w:val="00C87DFD"/>
    <w:rsid w:val="00CA4473"/>
    <w:rsid w:val="00CD3735"/>
    <w:rsid w:val="00CE437F"/>
    <w:rsid w:val="00D1684F"/>
    <w:rsid w:val="00D52C13"/>
    <w:rsid w:val="00D7023F"/>
    <w:rsid w:val="00E07A0A"/>
    <w:rsid w:val="00E07E16"/>
    <w:rsid w:val="00E24093"/>
    <w:rsid w:val="00E43F7D"/>
    <w:rsid w:val="00E66B0B"/>
    <w:rsid w:val="00E73BC7"/>
    <w:rsid w:val="00EA6380"/>
    <w:rsid w:val="00EB52A6"/>
    <w:rsid w:val="00ED04A6"/>
    <w:rsid w:val="00F47EF5"/>
    <w:rsid w:val="00F903B3"/>
    <w:rsid w:val="00F9160E"/>
    <w:rsid w:val="00FC2B97"/>
    <w:rsid w:val="00FE30A4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3DEB"/>
  <w15:chartTrackingRefBased/>
  <w15:docId w15:val="{62A1EF32-38B2-401F-9937-4DC6315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56F"/>
    <w:pPr>
      <w:ind w:left="720"/>
      <w:contextualSpacing/>
    </w:pPr>
  </w:style>
  <w:style w:type="paragraph" w:customStyle="1" w:styleId="Vchoz">
    <w:name w:val="Výchozí"/>
    <w:rsid w:val="00C75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0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9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03E"/>
    <w:rPr>
      <w:rFonts w:ascii="Calibri" w:eastAsia="Calibri" w:hAnsi="Calibri" w:cs="Times New Roman"/>
    </w:rPr>
  </w:style>
  <w:style w:type="paragraph" w:customStyle="1" w:styleId="Default">
    <w:name w:val="Default"/>
    <w:rsid w:val="007D1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6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ncina.zabrezs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ncina.zabrez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Daňková</dc:creator>
  <cp:keywords/>
  <dc:description/>
  <cp:lastModifiedBy>hana.dankova@intocloud.cz</cp:lastModifiedBy>
  <cp:revision>2</cp:revision>
  <cp:lastPrinted>2024-06-19T12:15:00Z</cp:lastPrinted>
  <dcterms:created xsi:type="dcterms:W3CDTF">2024-06-19T12:25:00Z</dcterms:created>
  <dcterms:modified xsi:type="dcterms:W3CDTF">2024-06-19T12:25:00Z</dcterms:modified>
</cp:coreProperties>
</file>