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C9EC2" w14:textId="0E8194FD" w:rsidR="00042FDF" w:rsidRPr="00C079CC" w:rsidRDefault="00042FDF" w:rsidP="00042FDF">
      <w:pPr>
        <w:spacing w:after="0" w:line="240" w:lineRule="auto"/>
        <w:jc w:val="center"/>
        <w:rPr>
          <w:rFonts w:ascii="Cambria" w:hAnsi="Cambria"/>
          <w:b/>
          <w:bCs/>
          <w:snapToGrid w:val="0"/>
          <w:sz w:val="28"/>
          <w:szCs w:val="28"/>
        </w:rPr>
      </w:pPr>
      <w:r w:rsidRPr="00C079CC">
        <w:rPr>
          <w:rFonts w:ascii="Cambria" w:hAnsi="Cambria"/>
          <w:b/>
          <w:bCs/>
          <w:snapToGrid w:val="0"/>
          <w:sz w:val="28"/>
          <w:szCs w:val="28"/>
        </w:rPr>
        <w:t xml:space="preserve">VYÚČTOVÁNÍ DOTACE NA PRAVIDELNOU ČINNOST </w:t>
      </w:r>
    </w:p>
    <w:p w14:paraId="65A4984D" w14:textId="6F5E7C56" w:rsidR="0067623D" w:rsidRPr="008411A1" w:rsidRDefault="0067623D" w:rsidP="0067623D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8411A1">
        <w:rPr>
          <w:rFonts w:ascii="Cambria" w:hAnsi="Cambria"/>
          <w:b/>
          <w:bCs/>
          <w:sz w:val="28"/>
          <w:szCs w:val="28"/>
        </w:rPr>
        <w:t>Z ROZPOČTU MĚSTA BŘIDLIČNÁ V ROCE 202</w:t>
      </w:r>
      <w:r w:rsidR="00A51AF8">
        <w:rPr>
          <w:rFonts w:ascii="Cambria" w:hAnsi="Cambria"/>
          <w:b/>
          <w:bCs/>
          <w:sz w:val="28"/>
          <w:szCs w:val="28"/>
        </w:rPr>
        <w:t>5</w:t>
      </w:r>
    </w:p>
    <w:p w14:paraId="7B6BE5A8" w14:textId="77777777" w:rsidR="00C9490D" w:rsidRPr="00F65D9E" w:rsidRDefault="00C9490D" w:rsidP="00C9490D">
      <w:pPr>
        <w:spacing w:after="0" w:line="240" w:lineRule="auto"/>
        <w:jc w:val="center"/>
        <w:rPr>
          <w:rFonts w:ascii="Cambria" w:hAnsi="Cambria"/>
          <w:bCs/>
          <w:sz w:val="16"/>
          <w:szCs w:val="16"/>
        </w:rPr>
      </w:pPr>
      <w:r w:rsidRPr="00F65D9E">
        <w:rPr>
          <w:rFonts w:ascii="Cambria" w:hAnsi="Cambria"/>
          <w:bCs/>
          <w:sz w:val="16"/>
          <w:szCs w:val="16"/>
        </w:rPr>
        <w:t>(PLÁTCI DPH UVÁDĚJÍ VÝDAJE BEZ DPH)</w:t>
      </w:r>
    </w:p>
    <w:p w14:paraId="4AD1B5FC" w14:textId="77777777" w:rsidR="00042FDF" w:rsidRPr="00C079CC" w:rsidRDefault="00042FDF" w:rsidP="00042FDF">
      <w:pPr>
        <w:rPr>
          <w:rFonts w:ascii="Cambria" w:hAnsi="Cambria"/>
          <w:snapToGrid w:val="0"/>
          <w:sz w:val="16"/>
          <w:szCs w:val="16"/>
        </w:rPr>
      </w:pPr>
    </w:p>
    <w:p w14:paraId="6A3F6C05" w14:textId="6669CA14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 w:val="24"/>
        </w:rPr>
      </w:pPr>
      <w:r w:rsidRPr="00C079CC">
        <w:rPr>
          <w:rFonts w:ascii="Cambria" w:hAnsi="Cambria"/>
          <w:snapToGrid w:val="0"/>
        </w:rPr>
        <w:t xml:space="preserve">                    Název </w:t>
      </w:r>
      <w:proofErr w:type="gramStart"/>
      <w:r w:rsidRPr="00C079CC">
        <w:rPr>
          <w:rFonts w:ascii="Cambria" w:hAnsi="Cambria"/>
          <w:snapToGrid w:val="0"/>
        </w:rPr>
        <w:t xml:space="preserve">žadatele:  </w:t>
      </w:r>
      <w:r w:rsidR="00C9490D">
        <w:rPr>
          <w:rFonts w:ascii="Cambria" w:hAnsi="Cambria"/>
          <w:snapToGrid w:val="0"/>
        </w:rPr>
        <w:tab/>
      </w:r>
      <w:proofErr w:type="gramEnd"/>
      <w:r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………….</w:t>
      </w:r>
      <w:r w:rsidRPr="00C079CC">
        <w:rPr>
          <w:rFonts w:ascii="Cambria" w:hAnsi="Cambria"/>
          <w:snapToGrid w:val="0"/>
        </w:rPr>
        <w:t>…….................................……………..</w:t>
      </w:r>
    </w:p>
    <w:p w14:paraId="1E1FF61A" w14:textId="77777777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  <w:szCs w:val="24"/>
        </w:rPr>
      </w:pPr>
    </w:p>
    <w:p w14:paraId="4B3107B4" w14:textId="1220BCD8" w:rsidR="00042FDF" w:rsidRPr="00C079CC" w:rsidRDefault="00042FDF" w:rsidP="00042FDF">
      <w:pPr>
        <w:spacing w:after="0" w:line="240" w:lineRule="auto"/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                   </w:t>
      </w:r>
      <w:proofErr w:type="gramStart"/>
      <w:r w:rsidRPr="00C079CC">
        <w:rPr>
          <w:rFonts w:ascii="Cambria" w:hAnsi="Cambria"/>
          <w:snapToGrid w:val="0"/>
        </w:rPr>
        <w:t xml:space="preserve">oddíl:   </w:t>
      </w:r>
      <w:proofErr w:type="gramEnd"/>
      <w:r w:rsidRPr="00C079CC">
        <w:rPr>
          <w:rFonts w:ascii="Cambria" w:hAnsi="Cambria"/>
          <w:snapToGrid w:val="0"/>
        </w:rPr>
        <w:t xml:space="preserve">                </w:t>
      </w:r>
      <w:r w:rsidR="00C9490D">
        <w:rPr>
          <w:rFonts w:ascii="Cambria" w:hAnsi="Cambria"/>
          <w:snapToGrid w:val="0"/>
        </w:rPr>
        <w:tab/>
      </w:r>
      <w:r w:rsidR="00C9490D" w:rsidRPr="00C079CC">
        <w:rPr>
          <w:rFonts w:ascii="Cambria" w:hAnsi="Cambria"/>
          <w:snapToGrid w:val="0"/>
        </w:rPr>
        <w:t>………………………………</w:t>
      </w:r>
      <w:r w:rsidR="00C9490D">
        <w:rPr>
          <w:rFonts w:ascii="Cambria" w:hAnsi="Cambria"/>
          <w:snapToGrid w:val="0"/>
        </w:rPr>
        <w:t>………….</w:t>
      </w:r>
      <w:r w:rsidR="00C9490D" w:rsidRPr="00C079CC">
        <w:rPr>
          <w:rFonts w:ascii="Cambria" w:hAnsi="Cambria"/>
          <w:snapToGrid w:val="0"/>
        </w:rPr>
        <w:t>…….................................……………..</w:t>
      </w:r>
    </w:p>
    <w:p w14:paraId="33017070" w14:textId="77777777" w:rsidR="00042FDF" w:rsidRPr="00C079CC" w:rsidRDefault="00042FDF" w:rsidP="00042FDF">
      <w:pPr>
        <w:rPr>
          <w:rFonts w:ascii="Cambria" w:hAnsi="Cambria"/>
          <w:snapToGrid w:val="0"/>
        </w:rPr>
      </w:pPr>
      <w:r w:rsidRPr="00C079CC">
        <w:rPr>
          <w:rFonts w:ascii="Cambria" w:hAnsi="Cambria"/>
          <w:snapToGrid w:val="0"/>
        </w:rPr>
        <w:t xml:space="preserve">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62"/>
      </w:tblGrid>
      <w:tr w:rsidR="00042FDF" w:rsidRPr="00C079CC" w14:paraId="06549BA2" w14:textId="77777777" w:rsidTr="00C9490D">
        <w:tc>
          <w:tcPr>
            <w:tcW w:w="98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9434FAE" w14:textId="6214C1B6" w:rsidR="00042FDF" w:rsidRPr="00C079CC" w:rsidRDefault="00042FDF" w:rsidP="00C9490D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Dotace dle dotační smlouvy ze </w:t>
            </w:r>
            <w:proofErr w:type="gramStart"/>
            <w:r w:rsidRPr="00C079CC">
              <w:rPr>
                <w:rFonts w:ascii="Cambria" w:hAnsi="Cambria"/>
                <w:snapToGrid w:val="0"/>
              </w:rPr>
              <w:t xml:space="preserve">dne:   </w:t>
            </w:r>
            <w:proofErr w:type="gramEnd"/>
            <w:r w:rsidRPr="00C079CC">
              <w:rPr>
                <w:rFonts w:ascii="Cambria" w:hAnsi="Cambria"/>
                <w:snapToGrid w:val="0"/>
              </w:rPr>
              <w:t xml:space="preserve">                             </w:t>
            </w:r>
            <w:r w:rsidR="00C9490D">
              <w:rPr>
                <w:rFonts w:ascii="Cambria" w:hAnsi="Cambria"/>
                <w:snapToGrid w:val="0"/>
              </w:rPr>
              <w:t xml:space="preserve">                           </w:t>
            </w:r>
            <w:r w:rsidRPr="00C079CC">
              <w:rPr>
                <w:rFonts w:ascii="Cambria" w:hAnsi="Cambria"/>
                <w:snapToGrid w:val="0"/>
              </w:rPr>
              <w:t>ve výši:                                          Kč</w:t>
            </w:r>
          </w:p>
        </w:tc>
      </w:tr>
    </w:tbl>
    <w:p w14:paraId="76E34C06" w14:textId="77777777" w:rsidR="00042FDF" w:rsidRPr="00C079CC" w:rsidRDefault="00042FDF" w:rsidP="00042FDF">
      <w:pPr>
        <w:rPr>
          <w:rFonts w:ascii="Cambria" w:hAnsi="Cambria"/>
          <w:snapToGrid w:val="0"/>
          <w:szCs w:val="24"/>
        </w:rPr>
      </w:pPr>
      <w:r w:rsidRPr="00C079CC">
        <w:rPr>
          <w:rFonts w:ascii="Cambria" w:hAnsi="Cambria"/>
          <w:snapToGrid w:val="0"/>
        </w:rPr>
        <w:t>Finanční prostředky byly použity ve smyslu uzavřené smlouvy na úhradu následujících výdajů: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37"/>
        <w:gridCol w:w="1440"/>
      </w:tblGrid>
      <w:tr w:rsidR="00042FDF" w:rsidRPr="00C079CC" w14:paraId="220F1558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8E8688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Pořadové číslo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6FF080A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bližší specifikace druhu použití 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0E451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         Kč</w:t>
            </w:r>
          </w:p>
        </w:tc>
      </w:tr>
      <w:tr w:rsidR="00042FDF" w:rsidRPr="00C079CC" w14:paraId="29471DBB" w14:textId="77777777" w:rsidTr="00C34DA8"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7B290C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86A25B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1</w:t>
            </w:r>
          </w:p>
        </w:tc>
        <w:tc>
          <w:tcPr>
            <w:tcW w:w="643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F456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489349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2C63BDB1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84C49FB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11BEDAC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2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D45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9333422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2C3C5F6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970F1C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CF7A419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3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4040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30CA0B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7767F6EC" w14:textId="77777777" w:rsidTr="00C34DA8"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8E5086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5DB3FC92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4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4959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623D32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5C180787" w14:textId="77777777" w:rsidTr="00C34DA8">
        <w:trPr>
          <w:trHeight w:val="222"/>
        </w:trPr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A78BCAF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34EB76A4" w14:textId="77777777" w:rsidR="00042FDF" w:rsidRPr="00C079CC" w:rsidRDefault="00042FDF" w:rsidP="00C34DA8">
            <w:pPr>
              <w:spacing w:after="0" w:line="240" w:lineRule="auto"/>
              <w:jc w:val="center"/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>5</w:t>
            </w:r>
          </w:p>
        </w:tc>
        <w:tc>
          <w:tcPr>
            <w:tcW w:w="6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8334F17" w14:textId="77777777" w:rsidR="00042FDF" w:rsidRPr="00C079CC" w:rsidRDefault="00042FDF" w:rsidP="00C34DA8">
            <w:pPr>
              <w:spacing w:after="0" w:line="240" w:lineRule="auto"/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736DF334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  <w:tr w:rsidR="00042FDF" w:rsidRPr="00C079CC" w14:paraId="6E44BDAB" w14:textId="77777777" w:rsidTr="00C34DA8">
        <w:trPr>
          <w:trHeight w:val="700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20E5A6C7" w14:textId="77777777" w:rsidR="00042FDF" w:rsidRPr="00C079CC" w:rsidRDefault="00042FDF" w:rsidP="00C34DA8">
            <w:pPr>
              <w:pStyle w:val="Nadpis6"/>
              <w:rPr>
                <w:rFonts w:ascii="Cambria" w:hAnsi="Cambria"/>
                <w:sz w:val="24"/>
                <w:szCs w:val="20"/>
              </w:rPr>
            </w:pPr>
            <w:r w:rsidRPr="00C079CC">
              <w:rPr>
                <w:rFonts w:ascii="Cambria" w:hAnsi="Cambria"/>
              </w:rPr>
              <w:t xml:space="preserve"> VÝDAJE CELKEM </w:t>
            </w:r>
            <w:r w:rsidRPr="00FE4E8A">
              <w:rPr>
                <w:rFonts w:ascii="Cambria" w:hAnsi="Cambria"/>
                <w:b w:val="0"/>
                <w:bCs w:val="0"/>
                <w:iCs/>
                <w:sz w:val="20"/>
              </w:rPr>
              <w:t>(plátci DPH předkládají doklady v Kč bez DPH)</w:t>
            </w:r>
            <w:r w:rsidRPr="00FE4E8A">
              <w:rPr>
                <w:rFonts w:ascii="Cambria" w:hAnsi="Cambria"/>
                <w:b w:val="0"/>
                <w:bCs w:val="0"/>
                <w:iCs/>
              </w:rPr>
              <w:t>: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3BE6E1" w14:textId="77777777" w:rsidR="00042FDF" w:rsidRPr="00C079CC" w:rsidRDefault="00042FDF" w:rsidP="00C34DA8">
            <w:pPr>
              <w:rPr>
                <w:rFonts w:ascii="Cambria" w:hAnsi="Cambria"/>
                <w:sz w:val="24"/>
              </w:rPr>
            </w:pPr>
          </w:p>
          <w:p w14:paraId="0614FD44" w14:textId="77777777" w:rsidR="00042FDF" w:rsidRPr="00C079CC" w:rsidRDefault="00042FDF" w:rsidP="00C34DA8">
            <w:pPr>
              <w:pStyle w:val="Nadpis6"/>
              <w:ind w:left="1100"/>
              <w:rPr>
                <w:rFonts w:ascii="Cambria" w:hAnsi="Cambria"/>
              </w:rPr>
            </w:pPr>
          </w:p>
        </w:tc>
      </w:tr>
      <w:tr w:rsidR="00042FDF" w:rsidRPr="00C079CC" w14:paraId="18FFE923" w14:textId="77777777" w:rsidTr="00C34DA8">
        <w:trPr>
          <w:cantSplit/>
          <w:trHeight w:val="954"/>
        </w:trPr>
        <w:tc>
          <w:tcPr>
            <w:tcW w:w="842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5E2D2A27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 </w:t>
            </w:r>
          </w:p>
          <w:p w14:paraId="05B6FCB4" w14:textId="77777777" w:rsidR="00042FDF" w:rsidRPr="00FE4E8A" w:rsidRDefault="00042FDF" w:rsidP="00C34DA8">
            <w:pPr>
              <w:rPr>
                <w:rFonts w:ascii="Cambria" w:hAnsi="Cambria"/>
                <w:iCs/>
                <w:snapToGrid w:val="0"/>
                <w:sz w:val="24"/>
                <w:szCs w:val="24"/>
              </w:rPr>
            </w:pPr>
            <w:r w:rsidRPr="00C079CC">
              <w:rPr>
                <w:rFonts w:ascii="Cambria" w:hAnsi="Cambria"/>
                <w:snapToGrid w:val="0"/>
              </w:rPr>
              <w:t xml:space="preserve">ROZDÍL = zůstatek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(nevyčerpaná dotace, kterou je příjemce dotace povinen vrátit v kalendářním roce přijetí dotace)</w:t>
            </w:r>
          </w:p>
          <w:p w14:paraId="58093365" w14:textId="77777777" w:rsidR="00042FDF" w:rsidRPr="00C079CC" w:rsidRDefault="00042FDF" w:rsidP="00C34DA8">
            <w:pPr>
              <w:rPr>
                <w:rFonts w:ascii="Cambria" w:hAnsi="Cambria"/>
                <w:snapToGrid w:val="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740597C2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</w:p>
          <w:p w14:paraId="159BE72A" w14:textId="77777777" w:rsidR="00042FDF" w:rsidRPr="00C079CC" w:rsidRDefault="00042FDF" w:rsidP="00C34DA8">
            <w:pPr>
              <w:ind w:left="1010"/>
              <w:rPr>
                <w:rFonts w:ascii="Cambria" w:hAnsi="Cambria"/>
                <w:snapToGrid w:val="0"/>
              </w:rPr>
            </w:pPr>
          </w:p>
        </w:tc>
      </w:tr>
      <w:tr w:rsidR="00042FDF" w:rsidRPr="00C079CC" w14:paraId="03638E5D" w14:textId="77777777" w:rsidTr="00C34DA8">
        <w:trPr>
          <w:cantSplit/>
          <w:trHeight w:val="336"/>
        </w:trPr>
        <w:tc>
          <w:tcPr>
            <w:tcW w:w="98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DC366E" w14:textId="1620FAFF" w:rsidR="007362FF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Zůstatek bude vrácen </w:t>
            </w:r>
            <w:r w:rsidRPr="00FE4E8A">
              <w:rPr>
                <w:rFonts w:ascii="Cambria" w:hAnsi="Cambria"/>
                <w:iCs/>
                <w:snapToGrid w:val="0"/>
                <w:sz w:val="18"/>
                <w:szCs w:val="18"/>
              </w:rPr>
              <w:t>(dle znění smlouvy)</w:t>
            </w:r>
            <w:r w:rsidRPr="00FE4E8A">
              <w:rPr>
                <w:rFonts w:ascii="Cambria" w:hAnsi="Cambria"/>
                <w:iCs/>
                <w:snapToGrid w:val="0"/>
              </w:rPr>
              <w:t xml:space="preserve"> </w:t>
            </w:r>
            <w:r w:rsidRPr="00C079CC">
              <w:rPr>
                <w:rFonts w:ascii="Cambria" w:hAnsi="Cambria"/>
                <w:snapToGrid w:val="0"/>
              </w:rPr>
              <w:t xml:space="preserve">- na účet nebo do pokladny města Břidličná </w:t>
            </w:r>
          </w:p>
          <w:p w14:paraId="2C9FA401" w14:textId="13AEE6E2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>č. účtu: 19-0786980257/0100</w:t>
            </w:r>
          </w:p>
        </w:tc>
      </w:tr>
    </w:tbl>
    <w:p w14:paraId="1D592AA7" w14:textId="77777777" w:rsidR="00042FDF" w:rsidRPr="00C079CC" w:rsidRDefault="00042FDF" w:rsidP="00042FDF">
      <w:pPr>
        <w:rPr>
          <w:rFonts w:ascii="Cambria" w:hAnsi="Cambria"/>
          <w:snapToGrid w:val="0"/>
        </w:rPr>
      </w:pPr>
    </w:p>
    <w:tbl>
      <w:tblPr>
        <w:tblW w:w="99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07"/>
      </w:tblGrid>
      <w:tr w:rsidR="00042FDF" w:rsidRPr="00C079CC" w14:paraId="70BF9A5E" w14:textId="77777777" w:rsidTr="00C34DA8">
        <w:trPr>
          <w:trHeight w:val="1163"/>
        </w:trPr>
        <w:tc>
          <w:tcPr>
            <w:tcW w:w="9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0A3C" w14:textId="77777777" w:rsidR="00042FDF" w:rsidRPr="00C079CC" w:rsidRDefault="00042FDF" w:rsidP="00C34DA8">
            <w:pPr>
              <w:rPr>
                <w:rFonts w:ascii="Cambria" w:hAnsi="Cambria"/>
                <w:snapToGrid w:val="0"/>
              </w:rPr>
            </w:pPr>
            <w:r w:rsidRPr="00C079CC">
              <w:rPr>
                <w:rFonts w:ascii="Cambria" w:hAnsi="Cambria"/>
                <w:snapToGrid w:val="0"/>
              </w:rPr>
              <w:t xml:space="preserve"> Změny oproti údajům uvedeným v žádosti, které byly projednány a schváleny grantovou komisí </w:t>
            </w:r>
          </w:p>
          <w:p w14:paraId="6B750645" w14:textId="77777777" w:rsidR="00042FDF" w:rsidRDefault="00042FDF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256FD4F9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0D4F5D43" w14:textId="77777777" w:rsidR="00A22ABA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  <w:p w14:paraId="488350CD" w14:textId="4E4A23E1" w:rsidR="00A22ABA" w:rsidRPr="00C079CC" w:rsidRDefault="00A22ABA" w:rsidP="00C34DA8">
            <w:pPr>
              <w:rPr>
                <w:rFonts w:ascii="Cambria" w:hAnsi="Cambria"/>
                <w:snapToGrid w:val="0"/>
                <w:sz w:val="24"/>
                <w:szCs w:val="24"/>
              </w:rPr>
            </w:pPr>
          </w:p>
        </w:tc>
      </w:tr>
    </w:tbl>
    <w:p w14:paraId="09BC04D0" w14:textId="158191C2" w:rsidR="00A22ABA" w:rsidRPr="000E394B" w:rsidRDefault="00042FDF" w:rsidP="000E394B">
      <w:pPr>
        <w:pStyle w:val="Zkladntext"/>
        <w:ind w:left="-142" w:right="395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  <w:sz w:val="22"/>
          <w:szCs w:val="22"/>
        </w:rPr>
        <w:t xml:space="preserve">Potvrzuji, že doklady předložené ve vyúčtování   nebyly </w:t>
      </w:r>
      <w:proofErr w:type="gramStart"/>
      <w:r w:rsidRPr="00C079CC">
        <w:rPr>
          <w:rFonts w:ascii="Cambria" w:hAnsi="Cambria"/>
          <w:sz w:val="22"/>
          <w:szCs w:val="22"/>
        </w:rPr>
        <w:t>použity  také</w:t>
      </w:r>
      <w:proofErr w:type="gramEnd"/>
      <w:r w:rsidRPr="00C079CC">
        <w:rPr>
          <w:rFonts w:ascii="Cambria" w:hAnsi="Cambria"/>
          <w:sz w:val="22"/>
          <w:szCs w:val="22"/>
        </w:rPr>
        <w:t xml:space="preserve">  při  vypořádání  dotací  od  jiných poskytovatelů    a  že  výše  uvedené  výdaje  jsou  podloženy  řádnými  doklady,  které  jsou uloženy v našem účetnictví nebo v našem vedení daňové evidence, jsou </w:t>
      </w:r>
      <w:r w:rsidRPr="00C079CC">
        <w:rPr>
          <w:rFonts w:ascii="Cambria" w:hAnsi="Cambria"/>
          <w:bCs/>
          <w:sz w:val="22"/>
          <w:szCs w:val="22"/>
        </w:rPr>
        <w:t>označeny</w:t>
      </w:r>
      <w:r w:rsidRPr="00C079CC">
        <w:rPr>
          <w:rFonts w:ascii="Cambria" w:hAnsi="Cambria"/>
          <w:sz w:val="22"/>
          <w:szCs w:val="22"/>
        </w:rPr>
        <w:t xml:space="preserve"> zápisem s textem</w:t>
      </w:r>
      <w:r w:rsidRPr="00C079CC">
        <w:rPr>
          <w:rFonts w:ascii="Cambria" w:hAnsi="Cambria"/>
          <w:bCs/>
          <w:sz w:val="22"/>
          <w:szCs w:val="22"/>
        </w:rPr>
        <w:t xml:space="preserve">  „Hrazeno z prostředků  města Břidličná“,</w:t>
      </w:r>
      <w:r w:rsidRPr="00C079CC">
        <w:rPr>
          <w:rFonts w:ascii="Cambria" w:hAnsi="Cambria"/>
          <w:sz w:val="22"/>
          <w:szCs w:val="22"/>
        </w:rPr>
        <w:t xml:space="preserve"> kopie označeny</w:t>
      </w:r>
      <w:r w:rsidRPr="00C079CC">
        <w:rPr>
          <w:rFonts w:ascii="Cambria" w:hAnsi="Cambria"/>
        </w:rPr>
        <w:t xml:space="preserve"> </w:t>
      </w:r>
      <w:r w:rsidRPr="00C079CC">
        <w:rPr>
          <w:rFonts w:ascii="Cambria" w:hAnsi="Cambria"/>
          <w:sz w:val="22"/>
          <w:szCs w:val="22"/>
        </w:rPr>
        <w:t>„Kopie dokladů je totožná s originálem“, které</w:t>
      </w:r>
      <w:r w:rsidRPr="00C079CC">
        <w:rPr>
          <w:rFonts w:ascii="Cambria" w:hAnsi="Cambria"/>
          <w:bCs/>
          <w:sz w:val="22"/>
          <w:szCs w:val="22"/>
        </w:rPr>
        <w:t xml:space="preserve"> </w:t>
      </w:r>
      <w:r w:rsidRPr="00C079CC">
        <w:rPr>
          <w:rFonts w:ascii="Cambria" w:hAnsi="Cambria"/>
          <w:sz w:val="22"/>
          <w:szCs w:val="22"/>
        </w:rPr>
        <w:t>jsme schopni je na požádání předložit ve lhůtě do 10 dnů.</w:t>
      </w:r>
    </w:p>
    <w:p w14:paraId="31B2EBCA" w14:textId="77777777" w:rsidR="00061C3B" w:rsidRDefault="00061C3B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</w:p>
    <w:p w14:paraId="535016FF" w14:textId="77777777" w:rsidR="00061C3B" w:rsidRDefault="00061C3B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</w:p>
    <w:p w14:paraId="59600190" w14:textId="380C84D1" w:rsidR="00042FDF" w:rsidRPr="00C079CC" w:rsidRDefault="00042FDF" w:rsidP="00042FDF">
      <w:pPr>
        <w:pStyle w:val="Zkladntext"/>
        <w:ind w:left="-142"/>
        <w:rPr>
          <w:rFonts w:ascii="Cambria" w:hAnsi="Cambria"/>
          <w:b/>
          <w:sz w:val="24"/>
          <w:u w:val="single"/>
        </w:rPr>
      </w:pPr>
      <w:r w:rsidRPr="00C079CC">
        <w:rPr>
          <w:rFonts w:ascii="Cambria" w:hAnsi="Cambria"/>
          <w:b/>
          <w:sz w:val="24"/>
          <w:u w:val="single"/>
        </w:rPr>
        <w:t>ČESTNÉ PROHLÁŠENÍ:</w:t>
      </w:r>
    </w:p>
    <w:p w14:paraId="5328DAD0" w14:textId="77777777" w:rsidR="00042FDF" w:rsidRPr="00C079CC" w:rsidRDefault="00042FDF" w:rsidP="00042FDF">
      <w:pPr>
        <w:pStyle w:val="Zkladntext"/>
        <w:ind w:left="-142" w:right="395"/>
        <w:jc w:val="both"/>
        <w:rPr>
          <w:rFonts w:ascii="Cambria" w:hAnsi="Cambria"/>
          <w:sz w:val="24"/>
        </w:rPr>
      </w:pPr>
      <w:r w:rsidRPr="00C079CC">
        <w:rPr>
          <w:rFonts w:ascii="Cambria" w:hAnsi="Cambria"/>
          <w:sz w:val="24"/>
        </w:rPr>
        <w:t>Prohlašujeme, že k dnešnímu dni nemáme dluh vůči městu Břidličná, finančnímu úřadu, zdravotní pojišťovně, okresní správě sociálního zabezpečení.</w:t>
      </w:r>
    </w:p>
    <w:p w14:paraId="3ACC8954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DC009B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B48813C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615F3946" w14:textId="6B41182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Datum: </w:t>
      </w:r>
      <w:proofErr w:type="gramStart"/>
      <w:r w:rsidRPr="00C079CC">
        <w:rPr>
          <w:rFonts w:ascii="Cambria" w:hAnsi="Cambria"/>
        </w:rPr>
        <w:t>…….</w:t>
      </w:r>
      <w:proofErr w:type="gramEnd"/>
      <w:r w:rsidRPr="00C079CC">
        <w:rPr>
          <w:rFonts w:ascii="Cambria" w:hAnsi="Cambria"/>
        </w:rPr>
        <w:t>….........................</w:t>
      </w:r>
    </w:p>
    <w:p w14:paraId="1D2518DC" w14:textId="77777777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2B85C6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6AC4ED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4E0D4D65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C17906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003E7EF7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DDE67F" w14:textId="7B475FEF" w:rsidR="00A22ABA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Statutární </w:t>
      </w:r>
      <w:proofErr w:type="gramStart"/>
      <w:r w:rsidRPr="00C079CC">
        <w:rPr>
          <w:rFonts w:ascii="Cambria" w:hAnsi="Cambria"/>
        </w:rPr>
        <w:t>zástupce - jméno</w:t>
      </w:r>
      <w:proofErr w:type="gramEnd"/>
      <w:r w:rsidRPr="00C079CC">
        <w:rPr>
          <w:rFonts w:ascii="Cambria" w:hAnsi="Cambria"/>
        </w:rPr>
        <w:t xml:space="preserve"> /čitelně/, osoba odpovědná za vyúčtování dotace:  </w:t>
      </w:r>
    </w:p>
    <w:p w14:paraId="565A255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2470EC13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0EF5A8F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77402CC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3376F03" w14:textId="4EFF10FD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>………………………………………</w:t>
      </w:r>
      <w:r w:rsidR="00A22ABA">
        <w:rPr>
          <w:rFonts w:ascii="Cambria" w:hAnsi="Cambria"/>
        </w:rPr>
        <w:t>……………………………….</w:t>
      </w:r>
      <w:r w:rsidRPr="00C079CC">
        <w:rPr>
          <w:rFonts w:ascii="Cambria" w:hAnsi="Cambria"/>
        </w:rPr>
        <w:t>……..</w:t>
      </w:r>
    </w:p>
    <w:p w14:paraId="70AA9DAE" w14:textId="77777777" w:rsidR="00042FDF" w:rsidRPr="00C079CC" w:rsidRDefault="00042FDF" w:rsidP="00042FDF">
      <w:pPr>
        <w:pStyle w:val="Zkladntext"/>
        <w:spacing w:after="0"/>
        <w:ind w:right="397"/>
        <w:jc w:val="both"/>
        <w:rPr>
          <w:rFonts w:ascii="Cambria" w:hAnsi="Cambria"/>
        </w:rPr>
      </w:pPr>
    </w:p>
    <w:p w14:paraId="4CAB26E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4462341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5C384EBA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30907C29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897B2" w14:textId="77777777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</w:p>
    <w:p w14:paraId="14705E41" w14:textId="1AD34B14" w:rsidR="00A22ABA" w:rsidRDefault="00A22ABA" w:rsidP="00042FDF">
      <w:pPr>
        <w:pStyle w:val="Zkladntext"/>
        <w:spacing w:after="0"/>
        <w:ind w:left="-142" w:right="397"/>
        <w:jc w:val="both"/>
        <w:rPr>
          <w:rFonts w:ascii="Cambria" w:hAnsi="Cambria"/>
        </w:rPr>
      </w:pPr>
      <w:r w:rsidRPr="00C079CC">
        <w:rPr>
          <w:rFonts w:ascii="Cambria" w:hAnsi="Cambria"/>
        </w:rPr>
        <w:t xml:space="preserve">..................................................................                                                                                                                            </w:t>
      </w:r>
    </w:p>
    <w:p w14:paraId="5C700303" w14:textId="4529A6EE" w:rsidR="00042FDF" w:rsidRPr="00C079CC" w:rsidRDefault="00042FDF" w:rsidP="00042FDF">
      <w:pPr>
        <w:pStyle w:val="Zkladntext"/>
        <w:spacing w:after="0"/>
        <w:ind w:left="-142" w:right="397"/>
        <w:jc w:val="both"/>
        <w:rPr>
          <w:rFonts w:ascii="Cambria" w:hAnsi="Cambria"/>
          <w:sz w:val="22"/>
          <w:szCs w:val="22"/>
        </w:rPr>
      </w:pPr>
      <w:r w:rsidRPr="00C079CC">
        <w:rPr>
          <w:rFonts w:ascii="Cambria" w:hAnsi="Cambria"/>
        </w:rPr>
        <w:t xml:space="preserve">Podpis </w:t>
      </w:r>
      <w:r w:rsidR="007362FF">
        <w:rPr>
          <w:rFonts w:ascii="Cambria" w:hAnsi="Cambria"/>
        </w:rPr>
        <w:t>(</w:t>
      </w:r>
      <w:r w:rsidRPr="00C079CC">
        <w:rPr>
          <w:rFonts w:ascii="Cambria" w:hAnsi="Cambria"/>
        </w:rPr>
        <w:t>razítko</w:t>
      </w:r>
      <w:r w:rsidR="007362FF">
        <w:rPr>
          <w:rFonts w:ascii="Cambria" w:hAnsi="Cambria"/>
        </w:rPr>
        <w:t>)</w:t>
      </w:r>
      <w:r w:rsidRPr="00C079CC">
        <w:rPr>
          <w:rFonts w:ascii="Cambria" w:hAnsi="Cambria"/>
        </w:rPr>
        <w:t>:</w:t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</w:r>
      <w:r w:rsidRPr="00C079CC">
        <w:rPr>
          <w:rFonts w:ascii="Cambria" w:hAnsi="Cambria"/>
        </w:rPr>
        <w:tab/>
        <w:t xml:space="preserve">                 </w:t>
      </w:r>
    </w:p>
    <w:p w14:paraId="3AB91D69" w14:textId="77777777" w:rsidR="00B2025F" w:rsidRPr="00C079CC" w:rsidRDefault="00B2025F">
      <w:pPr>
        <w:rPr>
          <w:rFonts w:ascii="Cambria" w:hAnsi="Cambria"/>
        </w:rPr>
      </w:pPr>
    </w:p>
    <w:sectPr w:rsidR="00B2025F" w:rsidRPr="00C079CC" w:rsidSect="00042FDF">
      <w:footerReference w:type="default" r:id="rId6"/>
      <w:pgSz w:w="11880" w:h="16820"/>
      <w:pgMar w:top="971" w:right="1248" w:bottom="1048" w:left="993" w:header="708" w:footer="6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2CD22" w14:textId="77777777" w:rsidR="003F6CD1" w:rsidRDefault="007362FF">
      <w:pPr>
        <w:spacing w:after="0" w:line="240" w:lineRule="auto"/>
      </w:pPr>
      <w:r>
        <w:separator/>
      </w:r>
    </w:p>
  </w:endnote>
  <w:endnote w:type="continuationSeparator" w:id="0">
    <w:p w14:paraId="4524BB06" w14:textId="77777777" w:rsidR="003F6CD1" w:rsidRDefault="00736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15066578"/>
      <w:docPartObj>
        <w:docPartGallery w:val="Page Numbers (Bottom of Page)"/>
        <w:docPartUnique/>
      </w:docPartObj>
    </w:sdtPr>
    <w:sdtEndPr/>
    <w:sdtContent>
      <w:p w14:paraId="178A3AE5" w14:textId="45CD3D0A" w:rsidR="007362FF" w:rsidRDefault="007362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82E0B9" w14:textId="77777777" w:rsidR="007362FF" w:rsidRDefault="007362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37F804" w14:textId="77777777" w:rsidR="003F6CD1" w:rsidRDefault="007362FF">
      <w:pPr>
        <w:spacing w:after="0" w:line="240" w:lineRule="auto"/>
      </w:pPr>
      <w:r>
        <w:separator/>
      </w:r>
    </w:p>
  </w:footnote>
  <w:footnote w:type="continuationSeparator" w:id="0">
    <w:p w14:paraId="723D7D6D" w14:textId="77777777" w:rsidR="003F6CD1" w:rsidRDefault="007362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08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DF"/>
    <w:rsid w:val="00042FDF"/>
    <w:rsid w:val="00061C3B"/>
    <w:rsid w:val="000E394B"/>
    <w:rsid w:val="00341DA1"/>
    <w:rsid w:val="003F6CD1"/>
    <w:rsid w:val="00436E24"/>
    <w:rsid w:val="004506B6"/>
    <w:rsid w:val="0067623D"/>
    <w:rsid w:val="007362FF"/>
    <w:rsid w:val="00A22ABA"/>
    <w:rsid w:val="00A51AF8"/>
    <w:rsid w:val="00B2025F"/>
    <w:rsid w:val="00C079CC"/>
    <w:rsid w:val="00C9490D"/>
    <w:rsid w:val="00F74368"/>
    <w:rsid w:val="00FE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A33B8"/>
  <w15:chartTrackingRefBased/>
  <w15:docId w15:val="{C5E35344-A284-4887-B927-223D31FE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FDF"/>
    <w:rPr>
      <w:rFonts w:ascii="Times New Roman" w:eastAsia="Times New Roman" w:hAnsi="Times New Roman" w:cs="Times New Roman"/>
      <w:color w:val="000000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42FDF"/>
    <w:pPr>
      <w:spacing w:before="240" w:after="60" w:line="240" w:lineRule="auto"/>
      <w:outlineLvl w:val="5"/>
    </w:pPr>
    <w:rPr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42FDF"/>
    <w:rPr>
      <w:rFonts w:ascii="Times New Roman" w:eastAsia="Times New Roman" w:hAnsi="Times New Roman" w:cs="Times New Roman"/>
      <w:b/>
      <w:bCs/>
      <w:lang w:eastAsia="cs-CZ"/>
    </w:rPr>
  </w:style>
  <w:style w:type="paragraph" w:styleId="Zkladntext">
    <w:name w:val="Body Text"/>
    <w:basedOn w:val="Normln"/>
    <w:link w:val="ZkladntextChar"/>
    <w:rsid w:val="00042FDF"/>
    <w:pPr>
      <w:spacing w:after="120" w:line="240" w:lineRule="auto"/>
    </w:pPr>
    <w:rPr>
      <w:color w:val="auto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042FD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79CC"/>
    <w:rPr>
      <w:rFonts w:ascii="Times New Roman" w:eastAsia="Times New Roman" w:hAnsi="Times New Roman" w:cs="Times New Roman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36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62FF"/>
    <w:rPr>
      <w:rFonts w:ascii="Times New Roman" w:eastAsia="Times New Roman" w:hAnsi="Times New Roman" w:cs="Times New Roman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Kováčová</dc:creator>
  <cp:keywords/>
  <dc:description/>
  <cp:lastModifiedBy>Monika Kováčová</cp:lastModifiedBy>
  <cp:revision>4</cp:revision>
  <cp:lastPrinted>2022-11-09T09:04:00Z</cp:lastPrinted>
  <dcterms:created xsi:type="dcterms:W3CDTF">2023-10-16T13:54:00Z</dcterms:created>
  <dcterms:modified xsi:type="dcterms:W3CDTF">2024-12-02T08:03:00Z</dcterms:modified>
</cp:coreProperties>
</file>